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18-09-2003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2003012713</w:t>
      </w:r>
    </w:p>
    <w:p>
      <w:pPr>
        <w:numPr>
          <w:ilvl w:val="0"/>
          <w:numId w:val="2"/>
        </w:numPr>
      </w:pPr>
      <w:r>
        <w:rPr/>
        <w:t xml:space="preserve">Auteur : SERVICE PUBLIC FEDERAL EMPLOI, TRAVAIL ET CONCERTATION SOCIALE</w:t>
      </w:r>
    </w:p>
    <w:p/>
    <w:p/>
    <w:p>
      <w:pPr/>
      <w:r>
        <w:rPr/>
        <w:t xml:space="preserve">Cabinet. - Démissions
Par arrêté royal du 10 juillet 2003, démission honorable de ses fonctions de chef de cabinet adjoint de la Vice-Première Ministre, est accordée, à partir du 22 juin 2003, à M. Marc Vinck, secrétaire d'ambassade au Service public fédéral Affaires étrangères, Commerce extérieur et Coopération au Développement.
Par arrêté royal du 10 juillet 2003, démission honorable de ses fonctions de chef de cabinet adjoint de la Ministre de l'Emploi, est accordée, à partir du 1
er juin 2003, à M. Jan Vanthuyne, conseiller à l'Office national de l'Emploi.
Un recours en annulation des actes précités à portée individuelle peut être soumis à la section administration du Conseil d'Etat endéans les soixante jours après cette publication. La requête doit être envoyée au Conseil d'Etat, rue de la Science 33, 1040 Bruxelles, sous pli recommandé à la poste.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7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2026-08-06T05:15:28+02:00</dcterms:created>
  <dcterms:modified xsi:type="dcterms:W3CDTF">2026-08-06T05:15:28+02:00</dcterms:modified>
</cp:coreProperties>
</file>

<file path=docProps/custom.xml><?xml version="1.0" encoding="utf-8"?>
<Properties xmlns="http://schemas.openxmlformats.org/officeDocument/2006/custom-properties" xmlns:vt="http://schemas.openxmlformats.org/officeDocument/2006/docPropsVTypes"/>
</file>