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Besluit van de Waalse Regering tot goedkeuring van het gemeentelijke programma voor plattelandsontwikkeling van de gemeente Hotton</w:t>
      </w:r>
      <w:bookmarkEnd w:id="1"/>
    </w:p>
    <w:p/>
    <w:p/>
    <w:p>
      <w:pPr>
        <w:numPr>
          <w:ilvl w:val="0"/>
          <w:numId w:val="2"/>
        </w:numPr>
      </w:pPr>
      <w:r>
        <w:rPr/>
        <w:t xml:space="preserve">Datum : 06-06-2003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2003027548</w:t>
      </w:r>
    </w:p>
    <w:p>
      <w:pPr>
        <w:numPr>
          <w:ilvl w:val="0"/>
          <w:numId w:val="2"/>
        </w:numPr>
      </w:pPr>
      <w:r>
        <w:rPr/>
        <w:t xml:space="preserve">Auteur : MINISTERIE VAN HET WAALSE GEWEST</w:t>
      </w:r>
    </w:p>
    <w:p/>
    <w:p/>
    <w:p>
      <w:pPr/>
      <w:r>
        <w:rPr/>
        <w:t xml:space="preserve">
De Waalse Regering,
Gelet op de bijzondere wet van 8 augustus 1980 tot hervorming der instellingen, inzonderheid op artikel 1, § 3;
Gelet op het decreet van 6 juni 1991 betreffende de plattelandsontwikkeling;
Gelet op de beraadslaging van de gemeenteraad van Hotton van 16 december 2002 waarbij werd beslist het gemeentelijke programma voor plattelandsontwikkeling uit te voeren volgens de voorschriften die voorkomen in de bij dit besluit gevoegde stukken;
Gelet op het advies van de Gewestelijke Commissie voor Ruimtelijke Ordening van 27 februari 2003;
Overwegende dat de gemeente Hotton de kosten van de nodige aanschaffingen en werkzaamheden niet alleen kan dragen;
Op de voordracht van de Minister van Landbouw en Landelijke Aangelegenheden,
Besluit : 
Artikel 1. Het gemeentelijke programma voor plattelandsontwikkeling van de gemeente Hotton wordt goedgekeurd op de datum van zijn ondertekening en voor een periode van tien jaar, die eindigt op 1 juni 2013.
Art. 2. De gemeente Hotton kan toelagen verkrijgen om haar programma voor plattelandsontwikkeling uit te voeren.
Art. 3. Deze toelagen worden verleend binnen de perken van de daartoe jaarlijks beschikbare begrotingskredieten en onder de voorwaarden die bij overeenkomst vastgesteld zijn door de Minister tot wiens bevoegdheden de Plattelandsontwikkeling behoort.
Art. 4. De toelagen bedragen 80 % van de kosten van de aanschaffingen en werkzaamheden die nodig zijn om het programma uit te voeren, bijkomende kosten inbegrepen.
Art. 5. De gemeente Hotton moet de toelagen overeenkomstig de geldende wettelijke en reglementaire bepalingen aanvragen.
Art. 6. De Minister van Landelijke Aangelegenheden is belast met de uitvoering van dit besluit.
Art. 7. Dit besluit heeft uitwerking op de dag van de ondertekening ervan.
Namen, 6 juni 2003.
De Minister-President,
J.-Cl. VAN CAUWENBERGHE
De Minister van Landbouw en Landelijke Aangelegenheden,
J. HAPPART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3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2026-08-06T07:11:40+02:00</dcterms:created>
  <dcterms:modified xsi:type="dcterms:W3CDTF">2026-08-06T07:11:40+02:00</dcterms:modified>
</cp:coreProperties>
</file>

<file path=docProps/custom.xml><?xml version="1.0" encoding="utf-8"?>
<Properties xmlns="http://schemas.openxmlformats.org/officeDocument/2006/custom-properties" xmlns:vt="http://schemas.openxmlformats.org/officeDocument/2006/docPropsVTypes"/>
</file>