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25-03-2003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2003706905</w:t>
      </w:r>
    </w:p>
    <w:p>
      <w:pPr>
        <w:numPr>
          <w:ilvl w:val="0"/>
          <w:numId w:val="2"/>
        </w:numPr>
      </w:pPr>
      <w:r>
        <w:rPr/>
        <w:t xml:space="preserve">Auteur : </w:t>
      </w:r>
    </w:p>
    <w:p/>
    <w:p/>
    <w:p>
      <w:pPr/>
      <w:r>
        <w:rPr/>
        <w:t xml:space="preserve">
In datum van 18 maart 2003 werd uitgesproken de faillietverklaring, op aangifte (bekentenis) (art. 11 F.W.), van de naamloze vennootschap voor Financieel, Industrieel en Commercieel Beheer N.V., D'Huartlaan 216, 1950 Kraainem, H.R. Brussel 455991, BTW 425.084.979. 
Handelsactiviteit : studie en raadgevend bureau inzake financiële, handelsfiscale of sociale aangelegenheden. 
Rechter-commissaris : J. Trappeniers. 
Curator : Verschuren, Gerry, Battelsesteenweg 376, 2800 Mechelen. 
De schuldeisers worden uitgenodigd de verklaring van hun schuldvorderingen te doen ter griffie van de rechtbank van koophandel, Regentschapsstraat 4, te 1000 Brussel, binnen de termijn van dertig dagen te rekenen vanaf de datum van uitspraak van het vonnis.
Sluiting van het proces-verbaal van verificatie van de schuldvorderingen : op woensdag 23 april 2003, te 14 uur, in de zaal G. 
Voor eensluidend uittreksel : de hoofdgriffier,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F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2026-08-06T06:28:33+02:00</dcterms:created>
  <dcterms:modified xsi:type="dcterms:W3CDTF">2026-08-06T06:28:33+02:00</dcterms:modified>
</cp:coreProperties>
</file>

<file path=docProps/custom.xml><?xml version="1.0" encoding="utf-8"?>
<Properties xmlns="http://schemas.openxmlformats.org/officeDocument/2006/custom-properties" xmlns:vt="http://schemas.openxmlformats.org/officeDocument/2006/docPropsVTypes"/>
</file>