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04-06-2003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2003718566</w:t>
      </w:r>
    </w:p>
    <w:p>
      <w:pPr>
        <w:numPr>
          <w:ilvl w:val="0"/>
          <w:numId w:val="2"/>
        </w:numPr>
      </w:pPr>
      <w:r>
        <w:rPr/>
        <w:t xml:space="preserve">Auteur : </w:t>
      </w:r>
    </w:p>
    <w:p/>
    <w:p/>
    <w:p>
      <w:pPr/>
      <w:r>
        <w:rPr/>
        <w:t xml:space="preserve">
Rechtbank van koophandel te Leuven 
Bij vonnis van de rechtbank van koophandel te Leuven, d.d. 28 mei 2003, werd de N.V. Anilac, met zetel te 3150 Haacht, Stationsstraat 129, en met als activiteiten : de verhuur van niet-residentiële gebouwen zoals kantoorgebouwen, handelspanden, tentoonstellingsruimten, enz.; H.R. Leuven 105278, BTW 422.311.472, in staat van faillissement verklaard.
Curatoren : Mr. M. Dewael, advocaat te 3400 Landen, Stationsstraat 108A, en Mr. K. Vanstipelen, advocaat, te 3400 Landen, Stationsstraat 108A. 
Rechter-commissaris : W. Heylen.
Staking der betalingen : 27 mei 2003.
Indienen der schuldvorderingen : vóór 20 juni 2003, ter griffie dezer rechtbank.
Nazicht schuldvorderingen : 30 juni 2003, te 14 u. 15 m.
De griffier, (onleesbare handtekening).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2F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2026-08-06T02:55:36+02:00</dcterms:created>
  <dcterms:modified xsi:type="dcterms:W3CDTF">2026-08-06T02:55:36+02:00</dcterms:modified>
</cp:coreProperties>
</file>

<file path=docProps/custom.xml><?xml version="1.0" encoding="utf-8"?>
<Properties xmlns="http://schemas.openxmlformats.org/officeDocument/2006/custom-properties" xmlns:vt="http://schemas.openxmlformats.org/officeDocument/2006/docPropsVTypes"/>
</file>