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bookmarkEnd w:id="1"/>
    </w:p>
    <w:p/>
    <w:p/>
    <w:p>
      <w:pPr>
        <w:numPr>
          <w:ilvl w:val="0"/>
          <w:numId w:val="2"/>
        </w:numPr>
      </w:pPr>
      <w:r>
        <w:rPr/>
        <w:t xml:space="preserve">Datum : 28-10-2003</w:t>
      </w:r>
    </w:p>
    <w:p>
      <w:pPr>
        <w:numPr>
          <w:ilvl w:val="0"/>
          <w:numId w:val="2"/>
        </w:numPr>
      </w:pPr>
      <w:r>
        <w:rPr/>
        <w:t xml:space="preserve">Taal : Frans</w:t>
      </w:r>
    </w:p>
    <w:p>
      <w:pPr>
        <w:numPr>
          <w:ilvl w:val="0"/>
          <w:numId w:val="2"/>
        </w:numPr>
      </w:pPr>
      <w:r>
        <w:rPr/>
        <w:t xml:space="preserve">Sectie : Wetgeving</w:t>
      </w:r>
    </w:p>
    <w:p>
      <w:pPr>
        <w:numPr>
          <w:ilvl w:val="0"/>
          <w:numId w:val="2"/>
        </w:numPr>
      </w:pPr>
      <w:r>
        <w:rPr/>
        <w:t xml:space="preserve">Bron : Numac 2003730050</w:t>
      </w:r>
    </w:p>
    <w:p>
      <w:pPr>
        <w:numPr>
          <w:ilvl w:val="0"/>
          <w:numId w:val="2"/>
        </w:numPr>
      </w:pPr>
      <w:r>
        <w:rPr/>
        <w:t xml:space="preserve">Auteur : </w:t>
      </w:r>
    </w:p>
    <w:p/>
    <w:p/>
    <w:p>
      <w:pPr/>
      <w:r>
        <w:rPr/>
        <w:t xml:space="preserve">
Par jugement du 16 octobre 2003, le tribunal de commerce de Mons a prononcé la clôture de la faillite, par insuffisance d'actif, de la société Coiffure Claudine S.C., dont le siège social est sis à 7830 Graty, rue de Thoricourt 17, R.C. Mons 112828, B.C.E. 0430.254.287, et a déchargé le curateur, Me Georges Ponchau, de ses fonctions. 
Est considérée comme liquidatrice : Henry, Claudine, rue de Thoricourt 17, à 7830 Graty. 
Pour extrait conforme : le greffier, (signé) F. Baugnies.
</w:t>
      </w:r>
    </w:p>
    <w:sectPr>
      <w:foot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/>
  <w:p>
    <w:pPr/>
    <w:r>
      <w:pict>
        <v:shape type="#_x0000_t75" style="width:100pt; height:20.234604105572pt; margin-left:0pt; margin-top:0pt; position:relative; mso-position-horizontal:left; mso-position-vertical:top; mso-position-horizontal-relative:char;">
          <w10:wrap type="inline"/>
          <v:imagedata r:id="rId1" o:title=""/>
        </v:shape>
      </w:pict>
    </w:r>
  </w:p>
  <w:p>
    <w:hyperlink r:id="rId2" w:history="1">
      <w:r>
        <w:rPr>
          <w:color w:val="a7a7a7"/>
          <w:sz w:val="20"/>
          <w:szCs w:val="20"/>
          <w:i/>
          <w:iCs/>
        </w:rPr>
        <w:t xml:space="preserve">Gegenereerd op 06-08-2026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F26D01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spacing w:before="240"/>
    </w:pPr>
    <w:rPr>
      <w:sz w:val="28"/>
      <w:szCs w:val="28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png"/><Relationship Id="rId2" Type="http://schemas.openxmlformats.org/officeDocument/2006/relationships/hyperlink" Target="https://lex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2026-08-06T05:32:11+02:00</dcterms:created>
  <dcterms:modified xsi:type="dcterms:W3CDTF">2026-08-06T05:32:11+02:00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