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22-12-2003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2003735478</w:t>
      </w:r>
    </w:p>
    <w:p>
      <w:pPr>
        <w:numPr>
          <w:ilvl w:val="0"/>
          <w:numId w:val="2"/>
        </w:numPr>
      </w:pPr>
      <w:r>
        <w:rPr/>
        <w:t xml:space="preserve">Auteur : </w:t>
      </w:r>
    </w:p>
    <w:p/>
    <w:p/>
    <w:p>
      <w:pPr/>
      <w:r>
        <w:rPr/>
        <w:t xml:space="preserve">
Par jugement du 15 décembre 2003, le tribunal de commerce de Liège a prononcé, sur citation, la faillite de la S.A. Le Burenville, établie et ayant son siège social à 4400 Flémalle, rue Maréchal Foch 3, R.C. Liège 177733, pour l'exploitation de débits de boissons sis à 4000 Liège, place des Guillemins 19, sous la dénomination « Le Tube », et chaussée de Liège 430, à 4460 Grâce-Hollogne, sous la dénomination « Le Flot », ces deux siège d'exploitation étant actuellement cédés, numéro d'entreprise 0445.213.073. 
Le même jugement reporte au 15 juin 2003, l'époque de la cessation des paiements de la société faillie. 
Curateur : Me Yves Godefroid, avocat à 4000 Liège, rue Charles Morren 4. 
Juge-commissaire : Mr. Daniel Hay. 
Les créanciers doivent produire leurs créances au greffe du tribunal de commerce de Liège, à 4000 Liège, Ilot Saint-Michel, rue Joffre 12, endéans les trente jours du jugement déclaratif de faillite. 
Clôture du procès-verbal de vérification des créances : le mardi 3 février 2004, à 9 h 30 m, salle des faillites (cabinet du greffier en chef, au troisième étage).
Pour extrait conforme : le greffier chef de service, (signé) J. Tits.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F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2026-08-06T04:27:52+02:00</dcterms:created>
  <dcterms:modified xsi:type="dcterms:W3CDTF">2026-08-06T04:27:52+02:00</dcterms:modified>
</cp:coreProperties>
</file>

<file path=docProps/custom.xml><?xml version="1.0" encoding="utf-8"?>
<Properties xmlns="http://schemas.openxmlformats.org/officeDocument/2006/custom-properties" xmlns:vt="http://schemas.openxmlformats.org/officeDocument/2006/docPropsVTypes"/>
</file>