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2007038129</w:t>
      </w:r>
    </w:p>
    <w:p>
      <w:pPr>
        <w:numPr>
          <w:ilvl w:val="0"/>
          <w:numId w:val="2"/>
        </w:numPr>
      </w:pPr>
      <w:r>
        <w:rPr/>
        <w:t xml:space="preserve">Auteur : CONSEIL D'ETAT</w:t>
      </w:r>
    </w:p>
    <w:p/>
    <w:p/>
    <w:p>
      <w:pPr/>
      <w:r>
        <w:rPr/>
        <w:t xml:space="preserve">Union professionnelle des Entreprises de Travail intérimaire « UPEDI », 
union professionnelle établie à Bruxelles 
Article 7 de la loi du 31 mars 1898 
Status - Unions professionnelles : 1964, n° 19
Dernière liste publiée : 1996, n° 162
Composition du conseil de direction, telle qu'elle ressort des assemblées générales des 24 février 1999, 1
erseptembre 1999, 21 février 2001, 20 février 2002, 26 février 2003, 17 février 2004 et 23 février 2005 et de la réunion du conseil de direction du 27 février 2003 : 
Pour la consultation du tableau, voir image 
Entériné par décision du Conseil d'Etat, V
e chambre, le 7 novembre 2007.
Pour le Greffier en chef du Conseil d'Etat,
M.-Chr. MALCORPS,
Greffier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67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2026-05-12T16:09:35+02:00</dcterms:created>
  <dcterms:modified xsi:type="dcterms:W3CDTF">2026-05-12T16:09:35+02:00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