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23-01-2007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2007702135</w:t>
      </w:r>
    </w:p>
    <w:p>
      <w:pPr>
        <w:numPr>
          <w:ilvl w:val="0"/>
          <w:numId w:val="2"/>
        </w:numPr>
      </w:pPr>
      <w:r>
        <w:rPr/>
        <w:t xml:space="preserve">Auteur : </w:t>
      </w:r>
    </w:p>
    <w:p/>
    <w:p/>
    <w:p>
      <w:pPr/>
      <w:r>
        <w:rPr/>
        <w:t xml:space="preserve">
Bij vonnis, d.d. 15 januari 2007, van de rechtbank van koophandel te Mechelen, werd, op dagvaarding, in staat van faillissement verklaard : BVBA Rap Knap, onderneming voor overige werkzaamheden in verband met de afwerking van gebouwen, met maatschappelijke zetel gevestigd te 2500 Lier, Bosstraat 25, ondernemingsnummer 0475.672.558. 
De personen die zich persoonlijk zeker hebben gesteld (zoals onder meer de personen die zich borg hebben gesteld) voor de gefailleerde kunnen hiervan een verklaring ter griffie voorleggen. 
De datum van staking van betaling werd vastgesteld op 15 januari 2007. 
Tot curator werd benoemd : Mr. Sablon, Yolanda, advocaat, kantoorhoudende te 2570 Duffel, Kasteelstraat 23. 
De schuldvorderingen dienen ingediend te worden ter griffie van de rechtbank van koophandel te 2800 Mechelen, Voochtstraat 7, uiterlijk op 12 februari 2007. 
De curator dient het eerste proces-verbaal van verificatie van de schuldvorderingen neer te leggen ter griffie van deze rechtbank op 12 maart 2007. 
Voor eensluidend uittreksel : de griffier, (get.) G. Lauwers.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92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2026-05-12T18:26:16+02:00</dcterms:created>
  <dcterms:modified xsi:type="dcterms:W3CDTF">2026-05-12T18:26:16+02:00</dcterms:modified>
</cp:coreProperties>
</file>

<file path=docProps/custom.xml><?xml version="1.0" encoding="utf-8"?>
<Properties xmlns="http://schemas.openxmlformats.org/officeDocument/2006/custom-properties" xmlns:vt="http://schemas.openxmlformats.org/officeDocument/2006/docPropsVTypes"/>
</file>