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Date : 21-10-2014</w:t>
      </w:r>
    </w:p>
    <w:p>
      <w:pPr>
        <w:numPr>
          <w:ilvl w:val="0"/>
          <w:numId w:val="2"/>
        </w:numPr>
      </w:pPr>
      <w:r>
        <w:rPr/>
        <w:t xml:space="preserve">Language : French</w:t>
      </w:r>
    </w:p>
    <w:p>
      <w:pPr>
        <w:numPr>
          <w:ilvl w:val="0"/>
          <w:numId w:val="2"/>
        </w:numPr>
      </w:pPr>
      <w:r>
        <w:rPr/>
        <w:t xml:space="preserve">Section : Legislation</w:t>
      </w:r>
    </w:p>
    <w:p>
      <w:pPr>
        <w:numPr>
          <w:ilvl w:val="0"/>
          <w:numId w:val="2"/>
        </w:numPr>
      </w:pPr>
      <w:r>
        <w:rPr/>
        <w:t xml:space="preserve">Source : Numac 2014007327</w:t>
      </w:r>
    </w:p>
    <w:p>
      <w:pPr>
        <w:numPr>
          <w:ilvl w:val="0"/>
          <w:numId w:val="2"/>
        </w:numPr>
      </w:pPr>
      <w:r>
        <w:rPr/>
        <w:t xml:space="preserve">Author : MINISTERE DE LA DEFENSE</w:t>
      </w:r>
    </w:p>
    <w:p/>
    <w:p/>
    <w:p>
      <w:pPr/>
      <w:r>
        <w:rPr/>
        <w:t xml:space="preserve">Force armée. - Mise à la pension d'un officier
Par arrêté royal n° 361 du 10 avril 2014, le capitaine-commandant Coune J., est mis à la pension le 1
er avril 2015.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Generated on 23-12-2025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B1C56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2025-12-23T09:47:24+01:00</dcterms:created>
  <dcterms:modified xsi:type="dcterms:W3CDTF">2025-12-23T09:47:24+01:00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