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bookmarkEnd w:id="1"/>
    </w:p>
    <w:p/>
    <w:p/>
    <w:p>
      <w:pPr>
        <w:numPr>
          <w:ilvl w:val="0"/>
          <w:numId w:val="2"/>
        </w:numPr>
      </w:pPr>
      <w:r>
        <w:rPr/>
        <w:t xml:space="preserve">Date : 18-08-2014</w:t>
      </w:r>
    </w:p>
    <w:p>
      <w:pPr>
        <w:numPr>
          <w:ilvl w:val="0"/>
          <w:numId w:val="2"/>
        </w:numPr>
      </w:pPr>
      <w:r>
        <w:rPr/>
        <w:t xml:space="preserve">Language : French</w:t>
      </w:r>
    </w:p>
    <w:p>
      <w:pPr>
        <w:numPr>
          <w:ilvl w:val="0"/>
          <w:numId w:val="2"/>
        </w:numPr>
      </w:pPr>
      <w:r>
        <w:rPr/>
        <w:t xml:space="preserve">Section : Legislation</w:t>
      </w:r>
    </w:p>
    <w:p>
      <w:pPr>
        <w:numPr>
          <w:ilvl w:val="0"/>
          <w:numId w:val="2"/>
        </w:numPr>
      </w:pPr>
      <w:r>
        <w:rPr/>
        <w:t xml:space="preserve">Source : Numac 2014725872</w:t>
      </w:r>
    </w:p>
    <w:p>
      <w:pPr>
        <w:numPr>
          <w:ilvl w:val="0"/>
          <w:numId w:val="2"/>
        </w:numPr>
      </w:pPr>
      <w:r>
        <w:rPr/>
        <w:t xml:space="preserve">Author : </w:t>
      </w:r>
    </w:p>
    <w:p/>
    <w:p/>
    <w:p>
      <w:pPr/>
      <w:r>
        <w:rPr/>
        <w:t xml:space="preserve">
Centre public d'action sociale de Wavre
Le Centre public d'action sociale de Wavre procédera incessamment à l'engagement de :
membres du personnel dans un contrat de travail à durée indéterminée, avec effet au 01.10.2014, pour la maison de repos pour personnes âgées « La Closière » .
1 infirmier(e) en chef plein temps
1 infirmier gradué(e), 1/2 temps
1 kinésithérapeute, 1/2 temps
1 magasinier, plein temps
membres du personnel dans un contrat de travail à durée indéterminée, avec effet au 01.10.2014, pour l'Entreprise Titres-Services.
1 auxiliaire professionnel(le), 27 h 30 m/semaine
1 auxiliaire professionnel(le), 26 h 30 m/semaine
membres du personnel dans un contrat de travail à durée indéterminée (dans le cadre du Plan Activa), avec effet au 01.10.2014, pour l'Entreprise Titres-Services.
1 auxiliaire professionnel(le), 35 h/semaine
1 auxiliaire professionnel(le), 32 h 30 m/semaine
membres du personnel dans un contrat de travail à durée indéterminée (dans le cadre de la mesure SINE), avec effet au 01.10.2014, pour l'Entreprise Titres-Services.
1 auxiliaire professionnel(le), 36 h/semaine
membres du personnel dans un contrat de travail à durée indéterminée, avec effet au 01.10.2014, pour le service d'aide aux familles et aux personnes âgées.
1 aide familial(e), plein temps
membres du personnel dans un contrat de travail à durée indéterminée (statut Maribel Brabant wallon), avec effet au 01.10.2014.
1 éducateur-animateur, plein temps
3 auxiliaire de soins, 1/2 temps
membres du personnel dans un contrat de travail à durée indéterminée (statut contractuel subventionné), avec effet au 01.10.2014
1 juriste, 3/10 temps
1 assistant(e) social(e), 3/4 temps
2 employé(e)s d'administration, plein temps
1 aide cuisinier(e), plein temps
1 auxiliaire professionnel(le), 3/5/ temps
1 auxiliaire professionnel(le), 19 h/semaine.
Tous renseignements complémentaires peuvent être obtenus au service des Ressources humaines, tél. 010- 23 76 56.
Date de clôture des inscriptions : 25 août 2014.
</w:t>
      </w:r>
    </w:p>
    <w:sectPr>
      <w:foot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pict>
        <v:shape type="#_x0000_t75" style="width:100pt; height:20.234604105572pt; margin-left:0pt; margin-top:0pt; position:relative; mso-position-horizontal:left; mso-position-vertical:top; mso-position-horizontal-relative:char;">
          <w10:wrap type="inline"/>
          <v:imagedata r:id="rId1" o:title=""/>
        </v:shape>
      </w:pict>
    </w:r>
  </w:p>
  <w:p>
    <w:hyperlink r:id="rId2" w:history="1">
      <w:r>
        <w:rPr>
          <w:color w:val="a7a7a7"/>
          <w:sz w:val="20"/>
          <w:szCs w:val="20"/>
          <w:i/>
          <w:iCs/>
        </w:rPr>
        <w:t xml:space="preserve">Generated on 06-02-2026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0998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hyperlink" Target="https://lex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2026-02-06T21:57:54+01:00</dcterms:created>
  <dcterms:modified xsi:type="dcterms:W3CDTF">2026-02-06T21:57:54+01:00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