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royal rendant obligatoire la convention collective de travail du 29 mars 2017, conclue au sein de la Sous-commission paritaire pour les services des aides familiales et des aides seniors de la Communauté flamande, relative au régime de chômage avec complément d'entreprise à partir de l'âge de 58/59 ans en application des conventions collectives de travail numéros 120 et 121 du Conseil national du travail (1)</w:t>
      </w:r>
      <w:bookmarkEnd w:id="1"/>
    </w:p>
    <w:p/>
    <w:p/>
    <w:p>
      <w:pPr>
        <w:numPr>
          <w:ilvl w:val="0"/>
          <w:numId w:val="2"/>
        </w:numPr>
      </w:pPr>
      <w:r>
        <w:rPr/>
        <w:t xml:space="preserve">Datum : 10-12-2017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2017204873</w:t>
      </w:r>
    </w:p>
    <w:p>
      <w:pPr>
        <w:numPr>
          <w:ilvl w:val="0"/>
          <w:numId w:val="2"/>
        </w:numPr>
      </w:pPr>
      <w:r>
        <w:rPr/>
        <w:t xml:space="preserve">Auteur : SERVICE PUBLIC FEDERAL EMPLOI, TRAVAIL ET CONCERTATION SOCIALE</w:t>
      </w:r>
    </w:p>
    <w:p/>
    <w:p/>
    <w:p>
      <w:pPr/>
      <w:r>
        <w:rPr/>
        <w:t xml:space="preserve">
PHILIPPE, Roi des Belges,
A tous, présents et à venir, Salut.
Vu la loi du 5 décembre 1968 sur les conventions collectives de travail et les commissions paritaires, notamment l'article 28;
Vu la demande de la Sous-commission paritaire pour les services des aides familiales et des aides seniors de la Communauté flamande;
Sur la proposition du Ministre de l'Emploi,
Nous avons arrêté et arrêtons :
Article 1
er. Est rendue obligatoire la convention collective de travail du 29 mars 2017, reprise en annexe, conclue au sein de la Sous-commission paritaire pour les services des aides familiales et des aides seniors de la Communauté flamande, relative au régime de chômage avec complément d'entreprise à partir de l'âge de 58/59 ans en application des conventions collectives de travail numéros 120 et 121 du Conseil national du travail.
Art. 2. Le ministre qui a l'Emploi dans ses attributions est chargé de l'exécution du présent arrêté.
Donné à Bruxelles, le 10 décembre 2017.
PHILIPPE
Par le Roi :
Le Ministre de l'Emploi,
K. PEETERS
_______
Note
(1) Référence au Moniteur belge :
Loi du 5 décembre 1968, Moniteur belge du 15 janvier 1969.
Annexe
Sous-commission paritaire pour les services des aides familiales et des aides seniors de la Communauté flamande
Convention collective de travail du 29 mars 2017
Régime de chômage avec complément d'entreprise à partir de l'âge de 58/59 ans en application des conventions collectives de travail numéros 120 et 121 du Conseil national du travail (Convention enregistrée le 31 mai 2017 sous le numéro 139635/CO/318.02)
CHAPITRE I
er. - Champ d'application
Art. 3. La présente convention collective de travail s'applique aux travailleurs et aux employeurs des services d'aide aux familles (aides familiales et aides seniors) de la Communauté flamande.
Par "travailleurs", on entend : le personnel ouvrier et employé, tant masculin que féminin.
CHAPITRE II. - Objectif
Art. 4. § 1
er. La présente convention collective de travail est formellement conclue en application de :
- la convention collective de travail n° 120 du Conseil national du travail, conclue le 21 mars 2017, fixant à titre interprofessionnel, pour 2017 et 2018, les conditions d'octroi d'un complément d'entreprise dans le cadre du régime de chômage avec complément d'entreprise pour certains travailleurs âgés licenciés qui ont travaillé 20 ans dans un régime de travail de nuit, qui ont été occupés dans le cadre d'un métier lourd ou qui ont été occupés dans le secteur de la construction et sont en incapacité de travail;
- la convention collective de travail n° 121 du Conseil national du travail, conclue le 21 mars 2017, fixant, pour 2017 et 2018, l'âge à partir duquel un régime de chômage avec complément d'entreprise peut être octroyé à certains travailleurs âgés licenciés qui ont travaillé 20 ans dans un régime de travail de nuit, qui ont été occupés dans le cadre d'un métier lourd ou qui ont été occupés dans le secteur de la construction et sont en incapacité de travail.
§ 2. La présente convention collective de travail est également conclue vu :
- l'arrêté royal du 3 mai 2007 fixant le régime de chômage avec complément d'entreprise;
- la convention collective de travail n° 17 (enregistrée le 31 décembre 1974 sous le numéro 3107/CO/CNT), et ses adaptations, conclue au sein du Conseil national du travail le 19 décembre 1974, instituant un régime d'indemnité complémentaire pour certains travailleurs âgés, en cas de licenciement, sauf pour motif grave au sens de la législation relative aux contrats de travail, et compte tenu de la procédure de concertation prévue dans ladite convention collective de travail;
- la convention collective de travail n° 46 (enregistrée le 4 avril 1990 sous le numéro 25097/CO/300), et ses adaptations, conclue au sein du Conseil national du travail le 23 mars 1990 relative aux mesures d'encadrement du travail en équipes comportant des prestations de nuit ainsi que d'autres formes de travail comportant des prestations de nuit.
CHAPITRE III. - Régime de chômage avec complément d'entreprise
Art. 5. La présente convention collective de travail n'ouvre aucun droit au RCC mais définit les conditions auxquelles le travailleur doit satisfaire pour pouvoir bénéficier du RCC, après licenciement par l'employeur. Un travailleur ne peut en tout cas pas exiger que l'employeur mette un terme unilatéralement au contrat de travail dans le cadre du RCC. L'employeur considérera néanmoins de manière positive les demandes de RCC émanant de travailleurs comptant au moins 15 ans d'ancienneté sectorielle.
Art. 6. Pour pouvoir bénéficier des dispositions de la présente convention collective de travail, les travailleurs doivent satisfaire aux conditions suivantes :
- soit être licenciés en 2017 et être âgés de 58 ans ou plus au plus tard le 31 décembre 2017 et au moment de la fin du contrat de travail, soit être licenciés en 2018 et être âgés de 59 ans ou plus au plus tard le 31 décembre 2018 et au moment de la fin du contrat de travail, et
- avoir, au moment de la cessation du contrat de travail, au moins 33 ans de carrière professionnelle en tant que travailleur salarié, et
- avoir, au moment de la cessation du contrat de travail, travaillé au moins 20 ans dans un régime de travail tel que visé à l'article 1
er de la convention collective de travail n° 46
ou
avoir été occupés dans le cadre d'un métier lourd :
- soit pendant au moins 5 ans, calculés de date à date, durant les 10 dernières années calendrier, calculées de date à date, avant la fin du contrat de travail;
- soit pendant au moins 7 ans, calculés de date à date, durant les 15 dernières années calendrier, calculées de date à date, avant la fin du contrat de travail.
La notion de métier lourd doit être entendue comme le contenu décrit à l'article 3, § 1
er de l'arrêté royal du 3 mai 2007 fixant le régime de chômage avec complément d'entreprise, tel que modifié en dernier lieu par l'arrêté royal du 30 décembre 2014.
Les travailleurs doivent être licenciés pendant la durée de validité de la présente convention collective de travail.
Art. 7. Après licenciement, les travailleurs visés à l'article 4 ont droit à une allocation complémentaire telle que visée au chapitre III de la convention collective de travail n° 17.
Art. 8. Les modalités d'application de ce RCC sont fixées au niveau des entreprises visées à l'article 1
er, compte tenu des dispositions de ladite convention collective de travail n° 17 du 19 décembre 1974.
CHAPITRE IV. - Dispositions finales
Art. 9. La présente convention collective de travail entre en vigueur au 1
er janvier 2017 et cesse de produire ses effets le 31 décembre 2018.
Vu pour être annexé à l'arrêté royal du 10 décembre 2017.
Le Ministre de l'Emploi,
K. PEETERS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2C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2026-05-12T07:26:56+02:00</dcterms:created>
  <dcterms:modified xsi:type="dcterms:W3CDTF">2026-05-12T07:26:56+02:00</dcterms:modified>
</cp:coreProperties>
</file>

<file path=docProps/custom.xml><?xml version="1.0" encoding="utf-8"?>
<Properties xmlns="http://schemas.openxmlformats.org/officeDocument/2006/custom-properties" xmlns:vt="http://schemas.openxmlformats.org/officeDocument/2006/docPropsVTypes"/>
</file>