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Date : 18-04-2017</w:t>
      </w:r>
    </w:p>
    <w:p>
      <w:pPr>
        <w:numPr>
          <w:ilvl w:val="0"/>
          <w:numId w:val="2"/>
        </w:numPr>
      </w:pPr>
      <w:r>
        <w:rPr/>
        <w:t xml:space="preserve">Langue : Français</w:t>
      </w:r>
    </w:p>
    <w:p>
      <w:pPr>
        <w:numPr>
          <w:ilvl w:val="0"/>
          <w:numId w:val="2"/>
        </w:numPr>
      </w:pPr>
      <w:r>
        <w:rPr/>
        <w:t xml:space="preserve">Section : Législation</w:t>
      </w:r>
    </w:p>
    <w:p>
      <w:pPr>
        <w:numPr>
          <w:ilvl w:val="0"/>
          <w:numId w:val="2"/>
        </w:numPr>
      </w:pPr>
      <w:r>
        <w:rPr/>
        <w:t xml:space="preserve">Source : Numac 2017703114</w:t>
      </w:r>
    </w:p>
    <w:p>
      <w:pPr>
        <w:numPr>
          <w:ilvl w:val="0"/>
          <w:numId w:val="2"/>
        </w:numPr>
      </w:pPr>
      <w:r>
        <w:rPr/>
        <w:t xml:space="preserve">Auteur : </w:t>
      </w:r>
    </w:p>
    <w:p/>
    <w:p/>
    <w:p>
      <w:pPr/>
      <w:r>
        <w:rPr/>
        <w:t xml:space="preserve">
Le 7 avril 2017, Me Beguin, Etienne, notaire de résidence à 5570 Beauraing, a déposé, en vertu de l'article 784 du Code civil, au greffe du tribunal de première instance de Namur, division Dinant, une copie de la déclaration d'acceptation sous bénéfice d'inventaire de la succession de feu Clignet, Michel Désiré, né à Gosselies le 22 décembre 1943, en son vivant domicilié à 5570 Beauraing, place de Seurre 13, bte 1, et décédé à Beauraing le 19 octobre 2016. 
Le greffier, (signé) J. Colin.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Généré le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0C9E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2026-05-12T13:15:36+02:00</dcterms:created>
  <dcterms:modified xsi:type="dcterms:W3CDTF">2026-05-12T13:15:36+02:00</dcterms:modified>
</cp:coreProperties>
</file>

<file path=docProps/custom.xml><?xml version="1.0" encoding="utf-8"?>
<Properties xmlns="http://schemas.openxmlformats.org/officeDocument/2006/custom-properties" xmlns:vt="http://schemas.openxmlformats.org/officeDocument/2006/docPropsVTypes"/>
</file>