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18-04-2017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2017703116</w:t>
      </w:r>
    </w:p>
    <w:p>
      <w:pPr>
        <w:numPr>
          <w:ilvl w:val="0"/>
          <w:numId w:val="2"/>
        </w:numPr>
      </w:pPr>
      <w:r>
        <w:rPr/>
        <w:t xml:space="preserve">Auteur : </w:t>
      </w:r>
    </w:p>
    <w:p/>
    <w:p/>
    <w:p>
      <w:pPr/>
      <w:r>
        <w:rPr/>
        <w:t xml:space="preserve">
Tribunal de première instance de Namur, division Dinant
Par ordonnance prononcée le 31 mars 2017, par le tribunal de première instance de Namur, division Dinant, cabinet du juge de la Famille, la succession de Monsieur VAN HAMME, Freddy Etienne, né à Eecklo le 19 avril 1950, de son vivant domicilié à 5550 Vresse-sur-Semois, rue de Liboichant 50, et décédé à Ostende le 28 novembre 2016, a été déclarée vacante et Me Jean-Marc BOUILLON, avocat à 5500 Dinant, rue Alex. Daoust 38, a été désigné en qualité de curateur à ladite succession vacante.
Les créanciers sont invités à faire connaître leurs droits auprès du curateur dans les trois mois de la présente publication.
Le curateur à succession vacante, (signé) J.M. BOUILLON, avocat.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6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2026-05-12T12:19:54+02:00</dcterms:created>
  <dcterms:modified xsi:type="dcterms:W3CDTF">2026-05-12T12:19:54+02:00</dcterms:modified>
</cp:coreProperties>
</file>

<file path=docProps/custom.xml><?xml version="1.0" encoding="utf-8"?>
<Properties xmlns="http://schemas.openxmlformats.org/officeDocument/2006/custom-properties" xmlns:vt="http://schemas.openxmlformats.org/officeDocument/2006/docPropsVTypes"/>
</file>