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22-05-2017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2017820886</w:t>
      </w:r>
    </w:p>
    <w:p>
      <w:pPr>
        <w:numPr>
          <w:ilvl w:val="0"/>
          <w:numId w:val="2"/>
        </w:numPr>
      </w:pPr>
      <w:r>
        <w:rPr/>
        <w:t xml:space="preserve">Auteur : </w:t>
      </w:r>
    </w:p>
    <w:p/>
    <w:p/>
    <w:p>
      <w:pPr/>
      <w:r>
        <w:rPr/>
        <w:t xml:space="preserve">
Vredegerecht van het kanton Beveren
Aanstelling
Bij beschikking van 16 mei 2017 heeft de Vrederechter van het kanton Beveren beschermingsmaatregelen uitgesproken met betrekking tot de persoon en de goederen, overeenkomstig de bepalingen van de wet van 17 maart 2013 tot hervorming van de regelingen inzake onbekwaamheid en tot instelling van een nieuwe beschermingsstatus die strookt met de menselijke waardigheid, betreffende:
Mijnheer Thomas VERCAUTEREN, geboren te Kruibeke op 30 april 1931, wonende te 9150 Kruibeke, Kruibekestraat 58 A, WZC Wissekerke.
Mijnheer Eddy VERCAUTEREN, geboren te Beveren op 31 mei 1969, bediende, wonende te 9100 Sint-Niklaas, Schoolstraat 69 werd aangesteld als bewindvoerder over de persoon en de goederen van Thomas VERCAUTEREN.
Het verzoekschrift werd ter griffie van deze rechtbank neergelegd op 26 april 2017.
Voor eensluidend uittreksel de Afgevaardigd Griffier, (get) De Paep Ilse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C5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2026-05-12T12:19:45+02:00</dcterms:created>
  <dcterms:modified xsi:type="dcterms:W3CDTF">2026-05-12T12:19:45+02:00</dcterms:modified>
</cp:coreProperties>
</file>

<file path=docProps/custom.xml><?xml version="1.0" encoding="utf-8"?>
<Properties xmlns="http://schemas.openxmlformats.org/officeDocument/2006/custom-properties" xmlns:vt="http://schemas.openxmlformats.org/officeDocument/2006/docPropsVTypes"/>
</file>