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Date : 09-10-2017</w:t>
      </w:r>
    </w:p>
    <w:p>
      <w:pPr>
        <w:numPr>
          <w:ilvl w:val="0"/>
          <w:numId w:val="2"/>
        </w:numPr>
      </w:pPr>
      <w:r>
        <w:rPr/>
        <w:t xml:space="preserve">Langue : Français</w:t>
      </w:r>
    </w:p>
    <w:p>
      <w:pPr>
        <w:numPr>
          <w:ilvl w:val="0"/>
          <w:numId w:val="2"/>
        </w:numPr>
      </w:pPr>
      <w:r>
        <w:rPr/>
        <w:t xml:space="preserve">Section : Législation</w:t>
      </w:r>
    </w:p>
    <w:p>
      <w:pPr>
        <w:numPr>
          <w:ilvl w:val="0"/>
          <w:numId w:val="2"/>
        </w:numPr>
      </w:pPr>
      <w:r>
        <w:rPr/>
        <w:t xml:space="preserve">Source : Numac 2017837719</w:t>
      </w:r>
    </w:p>
    <w:p>
      <w:pPr>
        <w:numPr>
          <w:ilvl w:val="0"/>
          <w:numId w:val="2"/>
        </w:numPr>
      </w:pPr>
      <w:r>
        <w:rPr/>
        <w:t xml:space="preserve">Auteur : </w:t>
      </w:r>
    </w:p>
    <w:p/>
    <w:p/>
    <w:p>
      <w:pPr/>
      <w:r>
        <w:rPr/>
        <w:t xml:space="preserve">
Tribunal de commerce francophone de Bruxelles
Tribunal de commerce francophone de Bruxelles.
Ouverture de la faillite, sur citation, de : MT STAR CLEAN SPRL, RUE TRAVERSIERE 54, 1210. SAINT-JOSSE-TEN-NOODE.
Référence : 20171422.
Date de faillite : 2 octobre 2017.
Activité commerciale : nettoyage des bâtiments
Numéro d'entreprise : 0634.987.536
Curateur : ENSCH YSABELLE, AVENUE LOUISE 349, B 17, 1050 BRUXELLES 5.
Dépôt des créances : dans le délai de trente jours à dater du prononcé du jugement dans le Registre Central de la Solvabilité via le site www.regsol.be.
Dépôt dans le Registre Central de la Solvabilité via le site www.regsol.be du premier procès-verbal de vérification des créances : le 8 novembre 2017.
Pour extrait conforme : Le Greffier en Chef, PINCHART 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Généré le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C64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2026-05-12T15:47:32+02:00</dcterms:created>
  <dcterms:modified xsi:type="dcterms:W3CDTF">2026-05-12T15:47:32+02:00</dcterms:modified>
</cp:coreProperties>
</file>

<file path=docProps/custom.xml><?xml version="1.0" encoding="utf-8"?>
<Properties xmlns="http://schemas.openxmlformats.org/officeDocument/2006/custom-properties" xmlns:vt="http://schemas.openxmlformats.org/officeDocument/2006/docPropsVTypes"/>
</file>