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Ministerieller Erlass zur Übertragung von Mitteln zwischen dem Programm 08 des Organisationsbereichs 09, dem Programm 02 des Organisationsbereichs 15 und dem Programm 01 des Organisationsbereichs 34 des allgemeinen Ausgabenhaushaltsplanes der Wallonischen Region für das Haushaltsjahr 2017</w:t>
      </w:r>
      <w:bookmarkEnd w:id="1"/>
    </w:p>
    <w:p/>
    <w:p/>
    <w:p>
      <w:pPr>
        <w:numPr>
          <w:ilvl w:val="0"/>
          <w:numId w:val="2"/>
        </w:numPr>
      </w:pPr>
      <w:r>
        <w:rPr/>
        <w:t xml:space="preserve">Datum : 21-12-2017</w:t>
      </w:r>
    </w:p>
    <w:p>
      <w:pPr>
        <w:numPr>
          <w:ilvl w:val="0"/>
          <w:numId w:val="2"/>
        </w:numPr>
      </w:pPr>
      <w:r>
        <w:rPr/>
        <w:t xml:space="preserve">Taal : Duits</w:t>
      </w:r>
    </w:p>
    <w:p>
      <w:pPr>
        <w:numPr>
          <w:ilvl w:val="0"/>
          <w:numId w:val="2"/>
        </w:numPr>
      </w:pPr>
      <w:r>
        <w:rPr/>
        <w:t xml:space="preserve">Sectie : Wetgeving</w:t>
      </w:r>
    </w:p>
    <w:p>
      <w:pPr>
        <w:numPr>
          <w:ilvl w:val="0"/>
          <w:numId w:val="2"/>
        </w:numPr>
      </w:pPr>
      <w:r>
        <w:rPr/>
        <w:t xml:space="preserve">Bron : Numac 2018200950</w:t>
      </w:r>
    </w:p>
    <w:p>
      <w:pPr>
        <w:numPr>
          <w:ilvl w:val="0"/>
          <w:numId w:val="2"/>
        </w:numPr>
      </w:pPr>
      <w:r>
        <w:rPr/>
        <w:t xml:space="preserve">Auteur : ÖFFENTLICHER DIENST DER WALLONIE</w:t>
      </w:r>
    </w:p>
    <w:p/>
    <w:p/>
    <w:p>
      <w:pPr/>
      <w:r>
        <w:rPr/>
        <w:t xml:space="preserve">
Der Ministerpräsident,
Der Minister für Umwelt, den ökologischen Wandel, Raumordnung, öffentliche Arbeiten, Mobilität, Transportwesen, Tierschutz, und Gewerbegebiete,
Der Minister für Landwirtschaft, Natur, Forstwesen, ländliche Angelegenheiten, Tourismus, Denkmalschutz, und Vertreter bei der Großregion,
Aufgrund des Dekrets vom 15. Dezember 2011 zur Organisation des Haushaltsplans, der Buchführung und der Berichterstattung der wallonischen öffentlichen Verwaltungseinheiten, Artikel 26;
Aufgrund des Dekrets vom 21. Dezember 2016 zur Festlegung des allgemeinen Ausgabenhaushaltsplanes der Wallonischen Region für das Haushaltsjahr 2017, Artikel 34;
Aufgrund des Dekrets vom 12. Juli 2017 zur ersten Anpassung des allgemeinen Ausgabenhaushaltsplanes der Wallonischen Region für das Haushaltsjahr 2017;
Aufgrund des Dekrets vom 13. Dezember 2017 zur zweiten Anpassung des allgemeinen Ausgabenhaushaltsplanes der Wallonischen Region für das Haushaltsjahr 2017;
Aufgrund des Rundschreibens vom 18. Januar 2001 über die administrative Verwaltung der von den Europäischen Fonds mitfinanzierten Programme in der Wallonischen Region, insbesondere des Punkts III Ziffer 2 Absatz 4;
In Erwägung der Notwendigkeit, Verpflichtungsermächtigungen auf den Basisartikel 43.03 des Programms 08 des Organisationsbereichs 09 des allgemeinen Ausgabenhaushaltsplanes der Wallonischen Region für das Haushaltsjahr 2017 zu übertragen, um dem Beschluss der Wallonischen Regierung vom 13. Juli 2017 im Rahmen des Erlasses zur Gewährung einer Subvention an das Generalkommissariat für Tourismus Folge zu leisten:
In Erwägung der Notwendigkeit, Verpflichtungsermächtigungen auf die Basisartikel 40.01, 40.06 und 61.03 des Programms 02 des Organisationsbereichs 15 des allgemeinen Ausgabenhaushaltsplanes der Wallonischen Region für das Haushaltsjahr 2017 zu übertragen, um dem Beschluss der Wallonischen Regierung vom 14. Dezember im Rahmen des Programms Interreg V A Folge zu leisten, nämlich durch die folgenden Maßnahmen (Bezeichnung und Kodifizierung der mitfinanzierten Projekte):
Interreg V A - Frankreich-Wallonie-Flandern;
Schwerpunkt 3: Umweltschutz und Förderung der nachhaltigen Nutzung der Ressourcen;
Maßnahme 3.6: Frühzeitige Erkennung und Management der Natur-, technologischen und industriellen Risiken und der Notlagen;
Bezeichnung: ELNONTRANSFRONTALIER;
Träger: Provinz Hennegau;
Basisartikel: 40.01.02;
Verpflichtungsermächtigungen: 30.000 EUR;
Kodifizierung des Projekts: E IF 1 306000 0022 1;
Bezeichnung: ELNONTRANSFRONTALIER;
Träger: Provinz Hennegau;
Basisartikel: 61.03.02;
Verpflichtungsermächtigungen: 362.200 EUR;
Kodifizierung des Projekts: E IF 1 306000 0022 1;
Bezeichnung: RISSC;
Träger: ISSeP;
Basisartikel: 40.06.02;
Verpflichtungsermächtigungen: 206.590,04 EUR;
Kodifizierung des Projekts: E IF 1 306000 0031 3;
Bezeichnung: RISSC;
Träger: UMONS;
Basisartikel: 40.06.02;
Verpflichtungsermächtigungen: 133.346,99 EUR;
Kodifizierung des Projekts: E IF 1 306000 0031 3,
Beschließen:
Artikel 1 - Es werden Verpflichtungsermächtigungen in Höhe von 16.000 EUR vom Programm 01 des Organisationsbereichs 34 auf das Programm 08 des Organisationsbereichs 09 übertragen.
Es werden Verpflichtungsermächtigungen in Höhe von 733.000 EUR vom Programm 01 des Organisationsbereichs 34 auf das Programm 02 des Organisationsbereichs 15 übertragen.
Art. 2 - Die Verteilung der folgenden Basisartikel des Programms 08 des Organisationsbereichs 09, des Programms 02 des Organisationsbereichs 15 und des Programms 01 des Organisationsbereichs 34 des allgemeinen Ausgabenhaushaltsplanes der Wallonischen Region für das Haushaltsjahr 2017 wird wie folgt abgeändert:
(in Tausend EUR)
   Basisartikel 
   Ursprüngliche Mittel nach der 2. Anpassung 
   Übertragung 
   Angepasste Mittel
    VE 
   AE 
   VE 
   AE 
   VE 
   AE
   OB 34 01.01.01 
   74.574 
   15.290 
   - 749 
   - 
   73.825 
   15.290
   OB 15 40.06.02 
   624 
   310 
   + 340 
   - 
   964 
   310
   OB 15 40.01.02 
   185 
   248 
   + 30 
   - 
   215 
   248
   OB 15 61.03.02 
   0 
   178 
   + 363 
   - 
   363 
   178
   OB 09 43.03.08 
   7.123 
   203 
   + 16 
   - 
   7.139 
   203
Art. 3 - Der vorliegende Erlass wird dem Wallonischen Parlament, dem Rechnungshof, der Finanzinspektion, der Kanzlei des Öffentlichen Dienstes der Wallonie und der ressortübergreifenden Generaldirektion Haushalt, Logistik und Informations- und Kommunikationstechnologie übermittelt.
Namur, den 21. Dezember 2017
W. BORSUS
C. DI ANTONIO
R. COLLIN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6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2026-05-12T07:47:17+02:00</dcterms:created>
  <dcterms:modified xsi:type="dcterms:W3CDTF">2026-05-12T07:47:17+02:00</dcterms:modified>
</cp:coreProperties>
</file>

<file path=docProps/custom.xml><?xml version="1.0" encoding="utf-8"?>
<Properties xmlns="http://schemas.openxmlformats.org/officeDocument/2006/custom-properties" xmlns:vt="http://schemas.openxmlformats.org/officeDocument/2006/docPropsVTypes"/>
</file>