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Cour constitutionnelle (Cour d'Arbitrage): Arrêt du 9 juillet 2013 (Belgique). RG 105/2013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09-07-2013</w:t>
      </w:r>
    </w:p>
    <w:p>
      <w:pPr>
        <w:numPr>
          <w:ilvl w:val="0"/>
          <w:numId w:val="2"/>
        </w:numPr>
      </w:pPr>
      <w:r>
        <w:rPr/>
        <w:t xml:space="preserve">Language : French</w:t>
      </w:r>
    </w:p>
    <w:p>
      <w:pPr>
        <w:numPr>
          <w:ilvl w:val="0"/>
          <w:numId w:val="2"/>
        </w:numPr>
      </w:pPr>
      <w:r>
        <w:rPr/>
        <w:t xml:space="preserve">Section : Case law</w:t>
      </w:r>
    </w:p>
    <w:p>
      <w:pPr>
        <w:numPr>
          <w:ilvl w:val="0"/>
          <w:numId w:val="2"/>
        </w:numPr>
      </w:pPr>
      <w:r>
        <w:rPr/>
        <w:t xml:space="preserve">Source : Justel F-20130709-1</w:t>
      </w:r>
    </w:p>
    <w:p>
      <w:pPr>
        <w:numPr>
          <w:ilvl w:val="0"/>
          <w:numId w:val="2"/>
        </w:numPr>
      </w:pPr>
      <w:r>
        <w:rPr/>
        <w:t xml:space="preserve">Role number : 105/2013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Generated on 12-05-2025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2AA765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2025-05-12T09:05:05+02:00</dcterms:created>
  <dcterms:modified xsi:type="dcterms:W3CDTF">2025-05-12T09:05:05+02:00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