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Grondwettelijk Hof (Arbitragehof): Arrest aus 11 Mai 2017 (België). RG 56/2017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11-05-2017</w:t>
      </w:r>
    </w:p>
    <w:p>
      <w:pPr>
        <w:numPr>
          <w:ilvl w:val="0"/>
          <w:numId w:val="2"/>
        </w:numPr>
      </w:pPr>
      <w:r>
        <w:rPr/>
        <w:t xml:space="preserve">Language : German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D-20170511-5</w:t>
      </w:r>
    </w:p>
    <w:p>
      <w:pPr>
        <w:numPr>
          <w:ilvl w:val="0"/>
          <w:numId w:val="2"/>
        </w:numPr>
      </w:pPr>
      <w:r>
        <w:rPr/>
        <w:t xml:space="preserve">Role number : 56/2017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C12D542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2024-04-26T02:55:31+02:00</dcterms:created>
  <dcterms:modified xsi:type="dcterms:W3CDTF">2024-04-26T02:55:31+02:00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