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voorwaarden inzake erkenning van representativiteit van verenigingen van licentiaten in het notariaat met het oog op de voordracht van kandidaat-notarissen als lid van de adviescomités van notarissen.</w:t>
      </w:r>
      <w:bookmarkEnd w:id="1"/>
    </w:p>
    <w:p/>
    <w:p/>
    <w:p>
      <w:pPr>
        <w:numPr>
          <w:ilvl w:val="0"/>
          <w:numId w:val="2"/>
        </w:numPr>
      </w:pPr>
      <w:r>
        <w:rPr/>
        <w:t xml:space="preserve">Date : 09-03-2001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2001009203</w:t>
      </w:r>
    </w:p>
    <w:p/>
    <w:p/>
    <w:p>
      <w:pPr/>
      <w:r>
        <w:rPr/>
        <w:t xml:space="preserve">Hoofdstuk 1. Voorwaarden voor de erkenning van de representativiteit van de verenigingen van licentiaten in het notariaat
Artikel 1 De verenigingen van licentiaten in het notariaat moeten aan volgende voorwaarden voldoen om overeenkomstig artikel 38bis, zesde lid, van de wet van 25 ventôse jaar XI kandidaat-notarissen te kunnen voordragen aan de Minister van Justitie met het oog op de aanwijzing van een lid en van een plaatsvervangend lid in een adviescomité :
  1° opgericht zijn als vereniging zonder winstoogmerk en uitsluitend samengesteld zijn uit licentiaten in het notariaat en uit kandidaat- notarissen;
  2° geen notarissen als lid hebben;
  3° ten minste 50 leden tellen;
  4° opgericht zijn om aan licentiaten in het notariaat alle informatie te verstrekken inzonderheid omtrent de toegang tot het beroep en de uitoefening van het ambt van notaris en van geassocieerd notaris;
  5° zelf of door toedoen van een ander daartoe gemachtigd persoon, een publicatie met ten minste een nummer per jaar uitgeven en toezenden aan haar leden of jaarlijks ten minste een activiteit van wetenschappelijke aard inrichten.
Hoofdstuk 2. Wijze waarop de representativiteit wordt erkend
Artikel 2 De erkenning wordt verleend voor een termijn van drie jaar, telkens verlengbaar voor 3 jaar.
Artikel 3 De erkenning kan te allen tijde worden geschorst of ingetrokken indien de bepalingen van dit ontwerp niet meer in acht worden genomen. De verenigingen moeten binnen de 15 dagen de Minister van Justitie bij ter post aangetekende brief in kennis stellen van de wijzigingen die de intrekking of de schorsing van de erkenning kunnen meebrengen.
  De erkenning kan niet ingetrokken noch geschorst worden zonder voorafgaandelijk een bestuurder van de vereniging te hebben gehoord.
Hoofdstuk 3. Procedure inzake de erkenning van de representativiteit
Artikel 4 Het verzoek tot erkenning wordt bij ter post aangetekende brief aan de Minister van Justitie toegezonden. Er moeten bijgevoegd worden :
  1° een afschrift van de in het Belgisch Staatsblad bekendgemaakte statuten en de wijzigingen ervan;
  2° de ledenlijst met vermelding van hun naam, voornaam en woonplaats;
  3° een afschrift van het diploma van licentiaat in het notariaat van de leden;
  4° het jaarverslag betreffende het afgelopen jaar;
  5° een exemplaar van de publicatie verschenen tijdens het afgelopen jaar of het bewijs dat een activiteit van wetenschappelijke aard werd verricht;
  6° het bewijs van neerlegging van de ledenlijst ter griffie van de bevoegde rechtbank overeenkomstig de wet van 27 juni 1921 waarbij aan de verenigingen zonder winstgevend doel en aan de instellingen van openbaar nut rechtspersoonlijkheid wordt verleend.
Artikel 5 Een vereniging van licentiaten in het notariaat kan de verlenging van haar erkenning vragen door aan de Minister van Justitie een door de voorzitter en door de secretaris eensluidend verklaard afschrift te richten van het proces-verbaal van de vergadering tijdens welke overeenkomstig haar statuten is beslist een verzoek tot verlenging in te dienen.
Artikel 6 Het verzoek tot verlenging van de erkenning moet uiterlijk vier maanden voor het verstrijken van de driejaarlijkse termijn bij ter post aangetekende brief worden ingediend. Er moeten bijgevoegd worden:
  1° een afschrift van de eventuele wijzigingen in de statuten;
  2° de ledenlijst met vermelding van hun naam, voornaam en woonplaats;
  3° een afschrift van het diploma van licentiaat in het notariaat van de nieuwe leden;
  4° het jaarverslag betreffende het afgelopen jaar;
  5° een exemplaar van de publicatie verschenen tijdens het afgelopen jaar of het bewijs dat een activiteit van wetenschappelijke aard werd verricht;
  6° het bewijs van neerlegging van de ledenlijst ter griffie van de bevoegde rechtbank overeenkomstig de wet van 27 juni 1921 waarbij aan de verenigingen zonder winstgevend doel en aan instellingen van openbaar nut rechtspersoonlijkheid wordt verleend.
Artikel 7 Van de beslissing wordt binnen vijfenveertig dagen te rekenen van het verzoek kennis gegeven bij ter post aangetekende brief.
Hoofdstuk 4. Overgangsbepalingen
Artikel 8 Met het oog op de eerste aanwijzing van de leden kandidaat- notarissen van de adviescomités kunnen alleen de verenigingen van licentiaten in het notariaat die hun aanvraag hebben ingediend binnen de maand na de bekendmaking van dit besluit worden erkend als representatieve verenigingen.
Artikel 9 De verenigingen die bij de inwerkingtreding van dit besluit 25 leden tellen en voldoen aan de voorwaarden bepaald in artikel 2, 1° en 4°, kunnen binnen de maand na de bekendmaking van dit besluit een aanvraag tot erkenning indienen bij de Minister van Justitie , zulks samen met een afschrift van hun statuten, met alle stukken waaruit blijkt dat zij werkelijk de werkzaamheden hebben verricht in verband met hun doel, alsook met de ledenlijst met vermelding van hun naam, voornaam, woonplaats en hun beroep. Deze erkenning kan slechts voor één jaar verleend worden zonder mogelijkheid tot verlenging.
Artikel 10 Dit besluit treedt in werking de dag waarop het in het Belgisch Staatsblad wordt bekendgemaakt.
Artikel 11 Onze Minister van Justitie is belast met de uitvoering van dit besluit.
  Gegeven te Brussel, 9 maart 2001.
  ALBERT
  Van Koningswege :
  De Minister van Justitie
  M. VERWILGHEN.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BE14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2024-05-29T07:04:32+02:00</dcterms:created>
  <dcterms:modified xsi:type="dcterms:W3CDTF">2024-05-29T07:04:32+02:00</dcterms:modified>
</cp:coreProperties>
</file>

<file path=docProps/custom.xml><?xml version="1.0" encoding="utf-8"?>
<Properties xmlns="http://schemas.openxmlformats.org/officeDocument/2006/custom-properties" xmlns:vt="http://schemas.openxmlformats.org/officeDocument/2006/docPropsVTypes"/>
</file>