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le nombre d'huissiers de justice dans l'arrondissement judiciaire de Huy.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2002009916</w:t>
      </w:r>
    </w:p>
    <w:p/>
    <w:p/>
    <w:p>
      <w:pPr/>
      <w:r>
        <w:rPr/>
        <w:t xml:space="preserve">(Abrogé) &lt;AR 2002-12-20/34, Art. 1, 002;  En vigueur :  25-12-2002&gt;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8D2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2024-05-28T23:03:28+02:00</dcterms:created>
  <dcterms:modified xsi:type="dcterms:W3CDTF">2024-05-28T23:03:28+02:00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