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225, § 1, van het koninklijk besluit van 3 juli 1996 tot uitvoering van de wet betreffende de verplichte verzekering voor geneeskundige verzorging en uitkeringen, gecoördineerd op 14 juli 1994.</w:t>
      </w:r>
      <w:bookmarkEnd w:id="1"/>
    </w:p>
    <w:p/>
    <w:p/>
    <w:p>
      <w:pPr>
        <w:numPr>
          <w:ilvl w:val="0"/>
          <w:numId w:val="2"/>
        </w:numPr>
      </w:pPr>
      <w:r>
        <w:rPr/>
        <w:t xml:space="preserve">Date : 25-04-2002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2002022396</w:t>
      </w:r>
    </w:p>
    <w:p/>
    <w:p/>
    <w:p>
      <w:pPr/>
      <w:r>
        <w:rPr/>
        <w:t xml:space="preserve">Artikel 1 In artikel 225, § 1, eerste lid, 5° van het koninklijk besluit van 3 juli 1996 tot uitvoering van de wet betreffende de verplichte verzekering voor geneeskundige verzorging en uitkeringen, gecoördineerd op 14 juli 1994, vervangen bij het koninklijk besluit van 19 april 1999 en gewijzigd bij het koninklijk besluit van 14 juni 2001, worden de woorden "op grond van, hetzij een rechterlijke beslissing, hetzij een notariële akte of' vervangen door de woorden "op grond van een rechterlijke beslissing of notariële akte, of op grond van een".
Artikel 2 Onze Minister van Sociale Zaken is belast met de uitvoering van dit besluit.
  Gegeven te Brussel, 25 april 2002.
  ALBERT
  Van Koningswege :
  De Minister van Sociale Zaken,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C6F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2024-06-01T03:12:29+02:00</dcterms:created>
  <dcterms:modified xsi:type="dcterms:W3CDTF">2024-06-01T03:12:29+02:00</dcterms:modified>
</cp:coreProperties>
</file>

<file path=docProps/custom.xml><?xml version="1.0" encoding="utf-8"?>
<Properties xmlns="http://schemas.openxmlformats.org/officeDocument/2006/custom-properties" xmlns:vt="http://schemas.openxmlformats.org/officeDocument/2006/docPropsVTypes"/>
</file>