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modifiant l'arrêté royal du 16 novembre 2001 portant exécution de l'article 235, alinéa 1er, de la loi du 7 décembre 1998 organisant un service de police intégré, structuré à deux niveaux et modifiant l'arrêté royal du 31 janvier 2003 relatif à l'octroi d'une subvention fédérale au profit des zones de police excédentaires.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05-12-2004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2004000656</w:t>
      </w:r>
    </w:p>
    <w:p/>
    <w:p/>
    <w:p>
      <w:pPr/>
      <w:r>
        <w:rPr/>
        <w:t xml:space="preserve">Article 1 A l'article 9, alinéa 1er, de l'arrêté royal du 16 novembre 2001 portant exécution de l'article 235, alinéa 1er, de la loi du 7 décembre 1998 organisant un service de police intégré, les mots " 31 décembre 2003 " sont remplacés par les mots " 31 décembre 2004 ".
Article 2 A l'article 10, du même arrêté, les mots " 31 décembre 2003 " sont remplacés par les mots " 31 décembre 2004 ".
Article 3 A l'article 3, troisième tiret, de l'arrêté royal du 31 janvier 2003 relatif à l'octroi d'une subvention fédérale au profit des zones de police excédentaires, les mots " pour l'année 2004 pour le mois de décembre 2003, au prorata du nombre de membres du personnel concernés " sont remplacés par les mots " pour l'année 2004 pour les mois de décembre 2003 à novembre 2004 ".
  Dans la même disposition un quatrième tiret est inséré rédigé comme suit : " pour l'année 2005, pour le mois de décembre 2004, au prorata du nombre de membres du personnel concernés ".
Article 4 Notre Ministre de l'Intérieur est chargé de l'exécution du présent arrêté.
  Donné à Bruxelles, le 5 décembre 2004.
  ALBERT
  Par le Roi :
  Le Ministre de l'Intérieur,
  P. DEWAEL.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37E3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2024-05-28T20:42:51+02:00</dcterms:created>
  <dcterms:modified xsi:type="dcterms:W3CDTF">2024-05-28T20:42:51+02:00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