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modifiant l'arrêté ministériel du 15 juin 2000 d'exécution de l'arrêté royal du 17 février 2000 relatif aux mesures restrictives à l'encontre des Talibans d'Afghanistan.</w:t>
      </w:r>
      <w:bookmarkEnd w:id="1"/>
    </w:p>
    <w:p/>
    <w:p/>
    <w:p>
      <w:pPr>
        <w:numPr>
          <w:ilvl w:val="0"/>
          <w:numId w:val="2"/>
        </w:numPr>
      </w:pPr>
      <w:r>
        <w:rPr/>
        <w:t xml:space="preserve">Date : 27-05-2005</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2005003526</w:t>
      </w:r>
    </w:p>
    <w:p/>
    <w:p/>
    <w:p>
      <w:pPr/>
      <w:r>
        <w:rPr/>
        <w:t xml:space="preserve">Article 1 La liste consolidée des personnes et/ou entités visées par les résolutions 1267 (1999), 1333 (2000) et 1390 (2002), telle que définie par le Comité du Conseil de sécurité des Nations unies, annexée à l'arrêté ministériel du 15 juin 2000 modifié les 1er juillet, 26 et 27 septembre, 24 et 30 octobre, 12 et 14 novembre, 10 décembre 2002, 31 janvier, 14 et 19 février, 7, 13, 14 et 17 mars, 23 avril, 18 et 23 juin, 17 juillet, 11 septembre, 6 et 27 octobre, 3, 8 et 23 décembre 2003, 27 janvier, 6 et 17 février, 16 mars, 6 et 23 avril, 26 mai, 1er juin, 13 et 30 juillet, 2 août, 13 octobre, 17 novembre, 16 décembre 2004, 5 et 24 janvier, 18 février et 16 mars 2005 d'exécution de l'arrêté royal du 17 février 2000 relatif aux mesures restrictives à l'encontre des Talibans d'Afghanistan, est modifiée par la liste annexée au présent arrêté.
Article 2 Le présent arrêté produit ses effets le 13 mai 2005.
  Bruxelles, le 27 mai 2005.
  D. REYNDERS
  ANNEXE.
Article N La mention suivante est ajoutée sous la rubrique " Personnes morales, groupes et entités " :
  " Lashkar-e-Tayyiba (alias a) Lashkar-e-Toiba, b) Lashkar-i-Taiba, c) al Mansoorian, d) al Mansooreen, e) Army of the Pure, f) Army of the Righteous, g) Army of the Pure and Righteous, h) Paasban-e-Kashmir, i) Paasban-i-Ahle-Hadith, j) Pasban-e-Kashmir, k) Pasban-e-Ahle-Hadith, l) Paasban-e-Ahle-Hadis). "
  Vu pour être annexé à l'arrêté ministériel du 27 mai 2005.
  Le Ministre des Finances,
  D. REYNDERS.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91D88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2024-05-29T06:13:24+02:00</dcterms:created>
  <dcterms:modified xsi:type="dcterms:W3CDTF">2024-05-29T06:13:24+02:00</dcterms:modified>
</cp:coreProperties>
</file>

<file path=docProps/custom.xml><?xml version="1.0" encoding="utf-8"?>
<Properties xmlns="http://schemas.openxmlformats.org/officeDocument/2006/custom-properties" xmlns:vt="http://schemas.openxmlformats.org/officeDocument/2006/docPropsVTypes"/>
</file>