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uitvoering van het decreet van 27 maart 1991 inzake medisch verantwoorde sportbeoefening.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2005036645</w:t>
      </w:r>
    </w:p>
    <w:p/>
    <w:p/>
    <w:p>
      <w:pPr/>
      <w:r>
        <w:rPr/>
        <w:t xml:space="preserve">(Opgeheven) &lt;BVR 2008-06-20/36, Art. 92,1°, 002 en 003;  En vigueur :  01-08-2008&gt;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992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2024-04-26T22:32:48+02:00</dcterms:created>
  <dcterms:modified xsi:type="dcterms:W3CDTF">2024-04-26T22:32:48+02:00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