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Besluit van de Vlaamse Regering tot verdeling van de provincieraadsleden over de kiesdistricten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09-06-2006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2006035917</w:t>
      </w:r>
    </w:p>
    <w:p/>
    <w:p/>
    <w:p>
      <w:pPr/>
      <w:r>
        <w:rPr/>
        <w:t xml:space="preserve">[Opgeheven] &lt;BVR 2012-03-16/13, Art. 7, 002; Inwerkingtreding : 01-05-2012&gt; 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5EBB3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2024-05-28T22:11:42+02:00</dcterms:created>
  <dcterms:modified xsi:type="dcterms:W3CDTF">2024-05-28T22:11:42+02:00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