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het Verenigd College van de Gemeenschappelijke Gemeenschapscommissie tot vaststelling van de inwerkingtreding van de ordonnantie van 29 april 2004 inzake hulpverlening aan jongeren</w:t>
      </w:r>
      <w:bookmarkEnd w:id="1"/>
    </w:p>
    <w:p/>
    <w:p/>
    <w:p>
      <w:pPr>
        <w:numPr>
          <w:ilvl w:val="0"/>
          <w:numId w:val="2"/>
        </w:numPr>
      </w:pPr>
      <w:r>
        <w:rPr/>
        <w:t xml:space="preserve">Date : 15-01-2009</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2010031290</w:t>
      </w:r>
    </w:p>
    <w:p/>
    <w:p/>
    <w:p>
      <w:pPr/>
      <w:r>
        <w:rPr/>
        <w:t xml:space="preserve">Artikel 1 De artikelen 1 tot 12 en 14 tot 16 van de ordonnantie van 29 april 2004 inzake hulpverlening aan jongeren treden in werking op 1 oktober 2009.
Artikel 2 De Leden van het Verenigd College, bevoegd voor het beleid van Bijstand aan Personen, worden belast met de uitvoering van dit besluit.
  Brussel, 15 januari 2009.
  Voor het Verenigd College,
  P. SMET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E65DE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2024-05-28T22:02:30+02:00</dcterms:created>
  <dcterms:modified xsi:type="dcterms:W3CDTF">2024-05-28T22:02:30+02:00</dcterms:modified>
</cp:coreProperties>
</file>

<file path=docProps/custom.xml><?xml version="1.0" encoding="utf-8"?>
<Properties xmlns="http://schemas.openxmlformats.org/officeDocument/2006/custom-properties" xmlns:vt="http://schemas.openxmlformats.org/officeDocument/2006/docPropsVTypes"/>
</file>