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verlenging van de toepassing van de wet van 22 juli 2009 houdende verplichting tot bijmenging van biobrandstof in de tot verbruik uitgeslagen fossiele motorbrandstoffen</w:t>
      </w:r>
      <w:bookmarkEnd w:id="1"/>
    </w:p>
    <w:p/>
    <w:p/>
    <w:p>
      <w:pPr>
        <w:numPr>
          <w:ilvl w:val="0"/>
          <w:numId w:val="2"/>
        </w:numPr>
      </w:pPr>
      <w:r>
        <w:rPr/>
        <w:t xml:space="preserve">Date : 23-06-2011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2011011229</w:t>
      </w:r>
    </w:p>
    <w:p/>
    <w:p/>
    <w:p>
      <w:pPr/>
      <w:r>
        <w:rPr/>
        <w:t xml:space="preserve">Artikel 1 De toepassing van de wet van 22 juli 2009 houdende verplichting tot bijmenging van biobrandstof in de tot verbruik uitgeslagen fossiele motorbrandstoffen wordt verlengd met 24 maanden tot 30 juni 2013.
Artikel 2 Dit besluit treedt in werking op 30 juni 2011.
Artikel 3De Minister bevoegd voor Energie is belast met de uitvoering van dit besluit.
  Gegeven te Brussel, 23 juni 2011.
  ALBERT
  Van Koningswege :
  De Eerste Minister,
  Y. LETERME
  De Vice-Eerste Minister en Minister van Financiën,
  D. REYNDERS
  De Minister van Landbouw,
  Mevr. S. LARUELLE
  De Minister van Klimaat en Energie,
  P. MAGNETTE
  De Minister voor Ondernemen en Vereenvoudigen,
  V. VAN QUICKENBORNE
  De Staatssecretaris voor Mobiliteit,
  E. SCHOUPPE
  [...] &lt;ERRATUM, zie B.St. 14-07-2011, p. 41966&gt;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229D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2024-05-28T23:02:28+02:00</dcterms:created>
  <dcterms:modified xsi:type="dcterms:W3CDTF">2024-05-28T23:02:28+02:00</dcterms:modified>
</cp:coreProperties>
</file>

<file path=docProps/custom.xml><?xml version="1.0" encoding="utf-8"?>
<Properties xmlns="http://schemas.openxmlformats.org/officeDocument/2006/custom-properties" xmlns:vt="http://schemas.openxmlformats.org/officeDocument/2006/docPropsVTypes"/>
</file>