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Koninklijk besluit tot wijziging van de artikelen 1, § 4bis, II, 20, § 1, f), f)bis, f)ter, en § 2, 25, § 2, e), van de bijlage bij het koninklijk besluit van 14 september 1984 tot vaststelling van de nomenclatuur van de geneeskundige verstrekkingen inzake verplichte verzekering voor geneeskundige verzorging en uitkeringen</w:t>
      </w:r>
      <w:bookmarkEnd w:id="1"/>
    </w:p>
    <w:p/>
    <w:p/>
    <w:p>
      <w:pPr>
        <w:numPr>
          <w:ilvl w:val="0"/>
          <w:numId w:val="2"/>
        </w:numPr>
      </w:pPr>
      <w:r>
        <w:rPr/>
        <w:t xml:space="preserve">Date : 20-09-2012</w:t>
      </w:r>
    </w:p>
    <w:p>
      <w:pPr>
        <w:numPr>
          <w:ilvl w:val="0"/>
          <w:numId w:val="2"/>
        </w:numPr>
      </w:pPr>
      <w:r>
        <w:rPr/>
        <w:t xml:space="preserve">Language : Dutch</w:t>
      </w:r>
    </w:p>
    <w:p>
      <w:pPr>
        <w:numPr>
          <w:ilvl w:val="0"/>
          <w:numId w:val="2"/>
        </w:numPr>
      </w:pPr>
      <w:r>
        <w:rPr/>
        <w:t xml:space="preserve">Section : Legislation</w:t>
      </w:r>
    </w:p>
    <w:p>
      <w:pPr>
        <w:numPr>
          <w:ilvl w:val="0"/>
          <w:numId w:val="2"/>
        </w:numPr>
      </w:pPr>
      <w:r>
        <w:rPr/>
        <w:t xml:space="preserve">Source : Numac 2012022357</w:t>
      </w:r>
    </w:p>
    <w:p/>
    <w:p/>
    <w:p>
      <w:pPr/>
      <w:r>
        <w:rPr/>
        <w:t xml:space="preserve">Artikel 1 In artikel 1, § 4bis, II, van de bijlage bij het koninklijk besluit van 14 september 1984 tot vaststelling van de nomenclatuur van de geneeskundige verstrekkingen inzake verplichte verzekering voor geneeskundige verzorging en uitkeringen, laatstelijk gewijzigd bij het koninklijk besluit van 27 september 2009, worden de volgende wijzigingen aangebracht :
  1° in de bepaling onder A wordt de bepaling onder j) vervangen als volgt :
  " j) de verstrekkingen inzake elektrodiagnose zoals de elektrodiagnose van streken en de electromyografie bedoeld in de artikelen 14, 20 en 22. " ;
  2° in de bepaling onder B, 1,
  a) wordt na de bepaling onder b) een bepaling onder c) ingevoegd, luidende :
  " c) de meting van de "evoked potentials" (E.P.) en van de " event related potentials " (E.R.P.) bedoeld in de artikelen 14, 20 en 22. " ;
  b) worden de woorden "Voor die types van verstrekkingen" door de woorden "Voor de types van verstrekkingen a), b) en c) vervangen".
Artikel 2 In artikel 20 van dezelfde bijlage, laatstelijk gewijzigd bij het koninklijk besluit van 26 oktober 2011, worden de volgende wijzigingen aangebracht :
  1° in § 1,
  a) in de bepaling onder f),
  1. worden de verstrekkingen 477315-477326, 477330-477341, 477352-477363, 477536-477540 en 477573 opgeheven;
  2. worden de volgende verstrekkingen en toepassingsregels ingevoegd na de verstrekking 477352-477363 :
  " 478052-478063
  Registratie van de visuele geëvoceerde potentialen . . . . . K 75
  478074-478085
  Registratie van de auditieve geëvoceerde potentialen . . . . . K 75
  478096-478100
  Registratie van de somatosensitieve geëvoceerde potentialen . . . . . K 75
  478111-478122
  Registratie van de motorische geëvoceerde potentialen . . . . . K 75
  De registraties van geëvoceerde potentialen (478052-478063, 478074-478085, 478096-478100 en 478111-478122) bevatten een verslag.
  De registratie van auditieve geëvoceerde potentialen (478074-478085) wordt niet vergoed in het kader van de systematische opsporing van neonatale doofheid.
  De registraties van geëvoceerde potentialen (478052-478063, 478074-478085, 478096-478100 en 478111-478122)) worden slechts eenmaal per dag vergoed.
  Een registratie van geëvoceerde potentialen van artikel 20, § 1, f) (478052-478063, 478074-478085, 478096-478100 en 478111-478122) is onverenigbaar met een registratie van geëvoceerde potentialen van andere artikelen (248872-248883, 257795-257806, 258613-258624, 262393-262404, 558574-558585) gedateerd van dezelfde dag.
  Een registratie van somatosensitieve geëvoceerde potentialen (558574-558585 of) 478096-478100) is onverenigbaar met een EMG (477116-477120, 558552-558563) gedateerd van dezelfde dag.
  De totale waarde van meerdere registraties van geëvoceerde potentialen (478052-478063, 478074-478085, 478096-478100 en 478111-478122) gedateerd van dezelfde dag is K 125.
  3. wordt de omschrijving van de verstrekking 477050-477061 vervangen als volgt :
  " Zitting van elektroconvulsivotherapie ";
  4. wordt de omschrijving van de verstrekking 477131-477142 vervangen als volgt :
  * Elektro-encefalografisch onderzoek met verslag;
  5. wordt de volgende toepassingsregel ingevoegd na de verstrekking 477131- 477142 :
  De verzekering vergoedt slechts éénmaal een EEG (477131-477142) per jaar en per patiënt, behalve in geval van opname in een erkende functie voor intensieve zorg of in geval van actieve of behandelde epilepsie.;
  6. wordt de toepassingsregel die volgt op de verstrekking 477352-477363 opgeheven;
  7. wordt het opschrift "Polysomnografisch onderzoek met een minimumduur van zes uur met protocol en uittreksels uit de tracés" ingevoegd vóór de verstrekking 477374-477385 opgeheven;
  8. wordt de omschrijving van de verstrekking 477374-477385 als volgt vervangen :
  " Polysomnografie met een minimumduur van zes uur met verslag en uittreksels uit de tracés. Continu en gelijktijdig registreren van ten minste 3 EEG-derivaties., 2 EOG-derivaties, 1 EMG-derivatie en 3 ademhalingsparameters ";
  9. wordt het eerste lid van de toepassingsregels die volgen op de verstrekking 477374-477385 vervangen als volgt :
  " De verzekering vergoedt slechts een polysomnografie (477374-477385 of 474552-474563) per jaar en per patiënt. " ;
  10. wordt het derde lid van de toepassingsregels die volgen op de verstrekking 477374-477385 opgeheven.
  11. worden in de omschrijving van de verstrekking 477411-477422 de woorden "met magneetband" opgeheven;
  12. wordt de volgende toepassingsregel ingevoegd vóór het eerste lid van de toepassingsregels die volgen op de verstrekking 477411-477422 :
  De verzekering vergoedt slechts éénmaal een continu elektro-encefalografische registratie per jaar en per patiënt.;
  13. worden in het eerste lid van de toepassingsregels die volgen op de verstrekking 477411-477422, in de franse tekst, de woorden " d'un oedème " door de woorden " d'oedème " vervangen;
  14. wordt het derde lid van de toepassingsregels die volgen op de verstrekking 477411-477422 opgeheven;
  15. worden in de toepassingsregel die volgt op de verstrekking 477514-477525 de woorden "niet met de verstrekkingen van artikel 22, II Therapeutische verstrekkingen" door de woorden "niet met de verstrekkingen van artikel 22, II" vervangen;
  16. wordt de bepaling onder f) aangevuld als volgt :
  De waarde van de verstrekkingen 477116-477120, 477131-477142 en 478096-478100 wordt verhoogd met 50 % wanneer ze uitgevoerd worden op een opgenomen patiënt in een erkende functie voor intensieve zorg.;
  b) wordt de bepaling onder f)bis aangevuld als volgt :
  477573
  Neuropsychologisch onderzoek met evaluatie van de cognitieve functies bij een patiënt met vermoeden van beginnende dementie . . . . . K 90.
  De verstrekking 477573 behelst het uitvoeren van een gevalideerd en omstandig (minimum duurtijd van 45 minuten) neuropsychologisch onderzoek van de belangrijkste cognitieve functies die bij een dementieel syndroom (volgens DSM IV) zijn aangetast : het geheugen, de taalvaardigheid, de visuospatiale vaardigheden en de aandachts- en uitvoeringsfuncties.
  De verstrekking 477573 mag enkel aangerekend worden samen met één van de verstrekkingen 102933 of 102992.
  De verstrekking 477573 mag enkel aangerekend worden door de geneesheer-specialist in de neurologie, psychiatrie of de geriatrie.
  De verstrekking 477573 mag voor de technische uitvoering worden toevertrouwd aan een gekwalificeerd helper met bijzondere kennis in de neuropsychologie. ";
  c) wordt de bepaling onder f)ter aangevuld als volgt :
  " 477632-477643
  Registratie van een batterij van cognitieve geëvoceerde potentialen volgens verschillende paradigma's, voor diagnostische, prognostische of therapeutische oriëntatie doeleinden . . . . . K 125
  De registratie wordt bewaard samen met zijn analyse en het antwoord op de precieze klinische vraag van de voorschrijver.
  De verstrekking 477632-477643 wordt voorgeschreven en uitgevoerd door twee verschillende geneesheren-specialisten in de psychiatrie.
  De verstrekking 477632-477643 mag slechts éénmaal per klinisch syndroom worden aangerekend.
  De verstrekking 477632-477643 is niet verenigbaar met een registratie van geëvoceerde potentialen (478052-478063, 478074-478085, 478096-478100, 478111-478122, 558574-558585, 558655-558666), noch met een verstrekking van liaisonpsychiatrie of van psychotherapie gedateerd van dezelfde dag.
  477654-477665
  Registratie van cognitieve geëvoceerde potentialen met het oog op therapeutische follow-up . . . . . K 75
  De registratie wordt bewaard samen met zijn analyse en de therapeutische beslissing.
  De verzekering vergoedt de verstrekking 477654-477665 slechts tweemaal per jaar en per patiënt.
  De verstrekking 477654-477665 wordt voorgeschreven en uitgevoerd door twee verschillende geneesheren-specialisten in de psychiatrie.
  De verstrekking 477654-477665 is niet verenigbaar met een registratie van geëvoceerde potentialen (478052-478063, 478074-478085, 478096-478100, 478111-478122, 558574-558585, 558655-558666), noch met een verstrekking van liaisonpsychiatrie of van psychotherapie gedateerd van dezelfde dag.
  477610-477621
  Kwantitatieve elektro-encefalografie met minstens 19 kanalen . . . . . K 58,5
  De registratie (uittreksels) wordt bewaard samen met zijn visuele en kwantitatieve analyse en het antwoord op de precieze klinische vraag van de voorschrijver.
  De verstrekking 477610-477621 wordt voorgeschreven en uitgevoerd door twee verschillende geneesheren-specialisten in de psychiatrie.
  Behalve anders vereist door internationale aanbevelingen, vergoedt de verzekering enkel één kwantitatieve elektro-encefalografie (477610- 477621)) per klinisch syndroom en per patiënt.
  De verstrekking 477610-477621 is niet verenigbaar met een elektro-encefalografie 477131-477142 en 477411-477422), noch met een verstrekking van liaisonpsychiatrie of van psychotherapie gedateerd van dezelfde dag.
  2° in § 2,
  a) in A,
  1. in 4 worden de woorden uit de rubriek f) 477131-477142, 477315-477326, 477330-477341, 477352-477363, 477411-477422, 477470-477481, 477492-477503, 477514-477525 door de woorden uit de rubriek f) 477131-477142, 477411-477422, 477470-477481, 477492-477503, 477514-477525, 478052-478063, 478074-478085, 478096-478100; vervangen;
  2. wordt de bepaling 8 als volgt vervangen :
  " 8. de geneesheer-specialist in de psychiatrie mag eveneens de volgende verstrekkingen aanrekenen :
  - van de rubriek f) 477050-477061, 477374-477385. " .
Artikel 3 In artikel 25, § 2, e), van dezelfde bijlage, ingevoegd bij het koninklijk besluit van 29 april 1999 en gewijzigd bij de koninklijke besluiten van 23 oktober 2009 en 19 augustus 2011, worden de volgende wijzigingen aangebracht :
  1° in de eerste zin worden de woorden "De technische verstrekkingen opgenomen in artikel 20, f), uitgevoerd door een geneesheer-specialist voor neuropsychiatrie of psychiatrie zijn met uitzondering van de verstrekking 477050 - 477061 niet cumuleerbaar" vervangen door de woorden "De technische verstrekkingen opgenomen in artikel 20, § 1, f), uitgevoerd door een geneesheer-specialist in de neuropsychiatrie en de technische verstrekkingen opgenomen in artikel 20, § 1, f)ter, uitgevoerd door een geneesheer-specialist in de psychiatrie zijn, met uitzondering van de verstrekking 477050-477061, niet cumuleerbaar";
  2° in de derde zin worden de woorden "opgenomen in artikel 20, f)" door de woorden "opgenomen in artikel 20, § 1, f) en f)ter" vervangen.
Artikel 4 Dit besluit treedt in werking op de eerste dag van de tweede maand na die waarin het is bekendgemaakt in het Belgisch Staatsblad.
Artikel 5 De minister bevoegd voor Sociale Zaken is belast met de uitvoering van dit besluit.
  Gegeven te Trapani, 20 september 2012.
  ALBERT
  Van Koningswege :
  De Minister van Sociale Zaken en Volksgezondheid,
  belast met Beliris en de Federale Culturele Instellingen,
  Mevr. L. ONKELINX</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Generated on 11-05-2025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58586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2025-05-11T17:35:43+02:00</dcterms:created>
  <dcterms:modified xsi:type="dcterms:W3CDTF">2025-05-11T17:35:43+02:00</dcterms:modified>
</cp:coreProperties>
</file>

<file path=docProps/custom.xml><?xml version="1.0" encoding="utf-8"?>
<Properties xmlns="http://schemas.openxmlformats.org/officeDocument/2006/custom-properties" xmlns:vt="http://schemas.openxmlformats.org/officeDocument/2006/docPropsVTypes"/>
</file>