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de la Communauté française autorisant une restructuration par transfert dans l'enseignement secondaire organisé par la province de Namur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30-08-2012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2012205187</w:t>
      </w:r>
    </w:p>
    <w:p/>
    <w:p/>
    <w:p>
      <w:pPr/>
      <w:r>
        <w:rPr/>
        <w:t xml:space="preserve">Article 1 L'Institut provincial d'Enseignement secondaire de Seilles - Institut provincial Roger Lazaron, sis à 5300 Seilles (Andenne), est autorisé à transférer son deuxième degré professionnel " Restauration " qu'il organise dans son implantation sise à 5000 Namur, vers l'Ecole hôtelière provinciale de Namur, sise à 5000 Namur.
Article 2 Le présent arrêté entre en vigueur le 1er septembre 2012.
  Bruxelles, le 30 août 2012.
  La Ministre de l'Enseignement obligatoire et de Promotion sociale,
  Mme M.-D. SIMONET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AE53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2024-06-03T17:37:28+02:00</dcterms:created>
  <dcterms:modified xsi:type="dcterms:W3CDTF">2024-06-03T17:37:28+02:00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