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houdende instemming met het facultatief Protocol bij het Verdrag met betrekking tot de rechten van het kind tot vaststelling van een meldingsprocedure, goedgekeurd te New York op 19 december 2011</w:t>
      </w:r>
      <w:bookmarkEnd w:id="1"/>
    </w:p>
    <w:p/>
    <w:p/>
    <w:p>
      <w:pPr>
        <w:numPr>
          <w:ilvl w:val="0"/>
          <w:numId w:val="2"/>
        </w:numPr>
      </w:pPr>
      <w:r>
        <w:rPr/>
        <w:t xml:space="preserve">Date : 05-12-2013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2014031379</w:t>
      </w:r>
    </w:p>
    <w:p/>
    <w:p/>
    <w:p>
      <w:pPr/>
      <w:r>
        <w:rPr/>
        <w:t xml:space="preserve">Artikel 1 Dit decreet regelt, in toepassing van artikel 138 van de Grondwet, een aangelegenheid bedoeld in de artikelen 127 en 128 ervan.
Artikel 2 Het facultatief Protocol bij het Verdrag met betrekking tot de rechten van het kind dat een meldingsprocedure instelt, goedgekeurd in New York op 19 december 2011, zal volkomen gevolg hebben.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1BFB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2024-05-29T05:31:13+02:00</dcterms:created>
  <dcterms:modified xsi:type="dcterms:W3CDTF">2024-05-29T05:31:13+02:00</dcterms:modified>
</cp:coreProperties>
</file>

<file path=docProps/custom.xml><?xml version="1.0" encoding="utf-8"?>
<Properties xmlns="http://schemas.openxmlformats.org/officeDocument/2006/custom-properties" xmlns:vt="http://schemas.openxmlformats.org/officeDocument/2006/docPropsVTypes"/>
</file>