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Decreet houdende instemming met het globaal raamakkoord voor partnerschap en samenwerking tussen de Europese Unie en haar Lidstaten enerzijds en de Socialistische Republiek Vietnam anderzijds, opgemaakt te Brussel op 27 juni 2012</w:t>
      </w:r>
      <w:bookmarkEnd w:id="1"/>
    </w:p>
    <w:p/>
    <w:p/>
    <w:p>
      <w:pPr>
        <w:numPr>
          <w:ilvl w:val="0"/>
          <w:numId w:val="2"/>
        </w:numPr>
      </w:pPr>
      <w:r>
        <w:rPr/>
        <w:t xml:space="preserve">Date : 08-05-2014</w:t>
      </w:r>
    </w:p>
    <w:p>
      <w:pPr>
        <w:numPr>
          <w:ilvl w:val="0"/>
          <w:numId w:val="2"/>
        </w:numPr>
      </w:pPr>
      <w:r>
        <w:rPr/>
        <w:t xml:space="preserve">Language : Dutch</w:t>
      </w:r>
    </w:p>
    <w:p>
      <w:pPr>
        <w:numPr>
          <w:ilvl w:val="0"/>
          <w:numId w:val="2"/>
        </w:numPr>
      </w:pPr>
      <w:r>
        <w:rPr/>
        <w:t xml:space="preserve">Section : Legislation</w:t>
      </w:r>
    </w:p>
    <w:p>
      <w:pPr>
        <w:numPr>
          <w:ilvl w:val="0"/>
          <w:numId w:val="2"/>
        </w:numPr>
      </w:pPr>
      <w:r>
        <w:rPr/>
        <w:t xml:space="preserve">Source : Numac 2014031577</w:t>
      </w:r>
    </w:p>
    <w:p/>
    <w:p/>
    <w:p>
      <w:pPr/>
      <w:r>
        <w:rPr/>
        <w:t xml:space="preserve">Artikel 1 Dit besluit regelt, krachtens artikel 138 van de Grondwet, bepaalde aangelegenheden bedoeld in de artikelen 127 en 128 van de Grondwet.
Artikel 2 Het globaal raamakkoord voor partnerschap en samenwerking tussen de Europese Unie en haar lidstaten enerzijds en de Socialistische Republiek Vietnam anderzijds, opgemaakt te Brussel op 27 juni 2012, zal volkomen uitwerking hebben.</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E965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2024-11-01T01:15:06+01:00</dcterms:created>
  <dcterms:modified xsi:type="dcterms:W3CDTF">2024-11-01T01:15:06+01:00</dcterms:modified>
</cp:coreProperties>
</file>

<file path=docProps/custom.xml><?xml version="1.0" encoding="utf-8"?>
<Properties xmlns="http://schemas.openxmlformats.org/officeDocument/2006/custom-properties" xmlns:vt="http://schemas.openxmlformats.org/officeDocument/2006/docPropsVTypes"/>
</file>