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financiële bijdrage van de Belgische federale overheid voor het jaar 2015 aan de Economische Commissie voor Europa van de Verenigde Naties, in het kader van de financiering van effectgerichte maatregelen binnen het Verdrag van 1979 betreffende grensoverschrijdende luchtverontreiniging over lange afstand</w:t>
      </w:r>
      <w:bookmarkEnd w:id="1"/>
    </w:p>
    <w:p/>
    <w:p/>
    <w:p>
      <w:pPr>
        <w:numPr>
          <w:ilvl w:val="0"/>
          <w:numId w:val="2"/>
        </w:numPr>
      </w:pPr>
      <w:r>
        <w:rPr/>
        <w:t xml:space="preserve">Date : 19-06-2015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2015031516</w:t>
      </w:r>
    </w:p>
    <w:p/>
    <w:p/>
    <w:p>
      <w:pPr/>
      <w:r>
        <w:rPr/>
        <w:t xml:space="preserve">Artikel 1 Een bedrag ten belope van de omzetwaarde in euro van USD 15.144 aan te rekenen ten laste van het op de basisallocatie 55.11.35.40.01 (Programma 25.55.1) van de begroting van de FOD Volksgezondheid, Veiligheid van de Voedselketen en Leefmilieu voor het begrotingsjaar 2015 uitgetrokken krediet, wordt aan de Economische Commissie voor europa van de Verenigde Naties verleend als bijdrage van de federale overheid voor het jaar 2015, en zal gestort worden op het volgende rekeningnummer:
  Account number:485001802
  Account currency: USD
  Account name: UNOG General Fund
  Bank name: JP Morgan Chase
  Bank address: 270 Park Avenue 43rd floor, New York, NY 10017 USA
  Bank number : (ABA) 021000021 (Specific for US use)
  Bank Swift Code: CHAS US 33
  Reference: "LUA-ECE/EOA"
Artikel 2 De uitbetaling bedoeld in artikel 1 gebeurt bij voorlegging van de vorderingen voor uitbetaling van de bijdrage. Deze vorderingen worden opgesteld in toepassing van de geldende regelgeving en worden ingediend bij :
  FOD VOLKSGEZONDHEID, VEILIGHEID VAN DE VOEDSELKETEN EN LEEFMILIEU
  Stafdienst Budget en Beheerscontrole
  Eurostation blok 2
  Victor Hortaplein 40, bus 10
  1060 BRUSSEL
Artikel 3 De minister bevoegd voor Leefmilieu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D9C6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2024-06-03T17:30:16+02:00</dcterms:created>
  <dcterms:modified xsi:type="dcterms:W3CDTF">2024-06-03T17:30:16+02:00</dcterms:modified>
</cp:coreProperties>
</file>

<file path=docProps/custom.xml><?xml version="1.0" encoding="utf-8"?>
<Properties xmlns="http://schemas.openxmlformats.org/officeDocument/2006/custom-properties" xmlns:vt="http://schemas.openxmlformats.org/officeDocument/2006/docPropsVTypes"/>
</file>