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goedkeuring van de oprichting van een vestigingsplaats voor gespecialiseerd secundair onderwijs van vorm 4 en type 5 te Gouvy, afhankelijk van de school voor gespecialiseerd secundair onderwijs "Val d'Aisne" te Erezée</w:t>
      </w:r>
      <w:bookmarkEnd w:id="1"/>
    </w:p>
    <w:p/>
    <w:p/>
    <w:p>
      <w:pPr>
        <w:numPr>
          <w:ilvl w:val="0"/>
          <w:numId w:val="2"/>
        </w:numPr>
      </w:pPr>
      <w:r>
        <w:rPr/>
        <w:t xml:space="preserve">Date : 15-05-2019</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2019013651</w:t>
      </w:r>
    </w:p>
    <w:p/>
    <w:p/>
    <w:p>
      <w:pPr/>
      <w:r>
        <w:rPr/>
        <w:t xml:space="preserve">Artikel 1 De Regering kent, overeenkomstig artikel 24, § 2, 13° van de wet van 29 mei 1959 tot wijziging van sommige bepalingen van de onderwijswetgeving en overeenkomstig de artikelen 185, § 1, 199, 200, §§ 4 en 5, 4°, 201 en 209, lid 2 van het decreet van 3 maart 2004 houdende organisatie van het gespecialiseerd onderwijs, een vergunning toe om een vestigingsplaats voor gespecialiseerd secundair onderwijs van vorm 4 en type 5 te organiseren gelegen rue Montleban 29, te 6674 Gouvy.
  Het hoofdgebouw waaraan deze vestigingsplaats verbonden is, is de school voor gespecialiseerd secundair onderwijs "Val d'Aisne" gelegen rue du Briscol 12, te 6997 Erezée.
  De vergunning wordt verleend onder voorbehoud dat de normen bepaald bij voornoemd decreet van 3 maart 2004 bereikt worden.
Artikel 2 Dit besluit treedt in werking op 1 september 2019.
Artikel 3 De Minister voor gespecialiseerd onderwijs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C3DD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2024-05-29T07:00:59+02:00</dcterms:created>
  <dcterms:modified xsi:type="dcterms:W3CDTF">2024-05-29T07:00:59+02:00</dcterms:modified>
</cp:coreProperties>
</file>

<file path=docProps/custom.xml><?xml version="1.0" encoding="utf-8"?>
<Properties xmlns="http://schemas.openxmlformats.org/officeDocument/2006/custom-properties" xmlns:vt="http://schemas.openxmlformats.org/officeDocument/2006/docPropsVTypes"/>
</file>