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2 december 2011 houdende de subsidiëring van sociale huisvestingsmaatschappijen voor uitgaven met betrekking tot rationeel energiegebruik en groene warmte, het Financieringsbesluit van 21 december 2012 en het Besluit Vlaamse Codex Wonen van 2021</w:t>
      </w:r>
      <w:bookmarkEnd w:id="1"/>
    </w:p>
    <w:p/>
    <w:p/>
    <w:p>
      <w:pPr>
        <w:numPr>
          <w:ilvl w:val="0"/>
          <w:numId w:val="2"/>
        </w:numPr>
      </w:pPr>
      <w:r>
        <w:rPr/>
        <w:t xml:space="preserve">Date : 25-09-2020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2020015751</w:t>
      </w:r>
    </w:p>
    <w:p/>
    <w:p/>
    <w:p>
      <w:pPr/>
      <w:r>
        <w:rPr/>
        <w:t xml:space="preserve">Hoofdstuk 1. Wijziging van het besluit van de Vlaamse Regering van 2 december 2011 houdende de subsidiëring van sociale huisvestingsmaatschappijen voor uitgaven met betrekking tot rationeel energiegebruik en groene warmte
Artikel 1 In artikel 4, § 3/1, van het besluit van de Vlaamse Regering van 2 december 2011 houdende de subsidiëring van sociale huisvestingsmaatschappijen voor uitgaven met betrekking tot rationeel energiegebruik en groene warmte, ingevoegd bij het besluit van de Vlaamse Regering van 23 december 2016 en gewijzigd bij het besluit van de Vlaamse Regering van 30 november 2018, wordt de zinsnede "De subsidie die vanaf 2016 uit het Vlaams Klimaatfonds aan de VMSW toegekend wordt" vervangen door de zinsnede "De subsidies die vanaf 2016 uit het Vlaams Klimaatfonds en via een toelage vanuit het begrotingsartikel QF0-1QDG2QK-IS aan de VMSW toegekend worden".
Hoofdstuk 2. Wijzigingen van het Financieringsbesluit van 21 december 2012
Artikel 2 In artikel 1 van het Financieringsbesluit van 21 december 2012, gewijzigd bij de besluiten van de Vlaamse Regering van 25 oktober 2013, 4 april 2014 en 14 juli 2017, worden de volgende wijzigingen aangebracht :
  1° punt 1° /1 wordt opgeheven;
  2° punt 10° /1 wordt vervangen door wat volgt :
  "10° /1 infrastructuurwerken : de volgende werken als ze noodzakelijk zijn voor de woningen in kwestie :
  a) werken aan de wegenuitrusting, namelijk het aanleggen of aanpassen en het geschikt maken van :
  1) de toegangs- en circulatieruimten voor alle verkeersdeelnemers;
  2) de parkeerplaatsen, fietsenstallingen;
  3) de vaste constructies binnen de toegangs- en circulatieruimten;
  b) werken aan de inrichtingen voor afvoer en zuivering van afvalwater, namelijk het aanleggen of aanpassen en het geschikt maken van :
  1) de waterafvoerleiding tot het dichtstbijzijnde lozingspunt, de wachtbuizen voor de aansluiting van de woningen;
  2) de gemalen, zuiveringsstations en andere voorzieningen die op advies van de VMSW noodzakelijk worden geacht voor de normale waterafvoer of ter voorkoming van de verontreiniging door afvalwater;
  c) openbare verlichting en de daarbij horende netuitbreiding aanleggen of aanpassen;
  d) werken aan het openbare watervoorzieningsnet, namelijk het aanleggen of aanpassen en het uitrusten van de uitbreiding van het waterbedelingsnet, uitgezonderd de huisaansluitingen, maar met inbegrip van de hydranten;
  e) omgevingswerken, namelijk werken aan :
  1) groenvoorzieningen;
  2) verhardingen voor niet-gemotoriseerd verkeer en recreatief gebruik;
  3) al dan niet vast straatmeubilair en speeltuigen;
  4) vaste constructies voor plant-, water- en speelvakken;
  5) andere bijkomende werken, zoals plaatselijke draineringen, beperkte parkeeroppervlakten, met uitsluiting van werken van burgerlijke bouwkunde;".
Artikel 3 In artikel 4, § 1, 2°, a), van hetzelfde besluit, gewijzigd bij het besluit van de Vlaamse Regering van 3 februari 2017, wordt punt 4) opgeheven.
Artikel 4 In artikel 14 van hetzelfde besluit, gewijzigd bij de besluiten van de Vlaamse Regering van 18 december 2015, 3 februari 2017 en 10 mei 2019, worden de volgende wijzigingen aangebracht :
  1° in paragraaf 1 wordt de zinsnede "artikel 4, § 1, 2°, a), 2), 3) en 4)" vervangen door de zinsnede "artikel 4, § 1, 2°, a), 2) en 3)";
  2° in paragraaf 1 wordt punt 1° vervangen door wat volgt :
  "1° de kostprijs van de uitvoering van de infrastructuurwerken of van de oprichting van de gemeenschapsvoorzieningen, vermeld in paragraaf 2;";
  3° in paragraaf 2 wordt het derde lid opgeheven;
  4° in paragraaf 3, eerste lid, worden punt 2° en punt 5° opgeheven.
Artikel 5 In artikel 15, § 2, van hetzelfde besluit, gewijzigd bij de besluiten van de Vlaamse Regering van 18 december 2015, 3 februari 2017, 14 juli 2017 en 10 mei 2019, worden de volgende wijzigingen aangebracht :
  1° in het eerste lid wordt de zinsnede "artikel 4, § 1, 2°, a), 2), 3) en 4)" vervangen door de zinsnede "artikel 4, § 1, 2°, a), 2) en 3)";
  2° in het eerste lid wordt punt 1° vervangen door wat volgt :
  "1° de kostprijs van de uitvoering van de infrastructuurwerken of van de oprichting van de gemeenschapsvoorzieningen, vermeld in artikel 14, § 2;";
  3° in het vierde lid wordt de zinsnede "artikel 4, § 1, 2°, a), 2), 3) of 4)" vervangen door de zinsnede "artikel 4, § 1, 2°, a), 2) of 3)".
Artikel 6 In artikel 18, eerste lid, van hetzelfde besluit, gewijzigd bij het besluit van de Vlaamse Regering van 18 december 2015, wordt de zinsnede "verrichtingen, vermeld in artikel 4, § 1, 2°, a), 2) en 4)," vervangen door het woord "infrastructuurwerken".
Hoofdstuk 3. Wijzigingen van het Besluit Vlaamse Codex Wonen van 2021
Artikel 7 In artikel 1.2, eerste lid, van het Besluit Vlaamse Codex Wonen van 2021 worden de volgende wijzigingen aangebracht :
  1° punt 3° wordt opgeheven;
  2° punt 59° wordt vervangen door wat volgt :
  "59° infrastructuurwerken : de volgende werken als ze noodzakelijk zijn voor de woningen in kwestie :
  a) werken aan de wegenuitrusting, namelijk het aanleggen of aanpassen en het geschikt maken van :
  1) de toegangs- en circulatieruimten voor alle verkeersdeelnemers;
  2) de parkeerplaatsen, fietsenstallingen;
  3) de vaste constructies binnen de toegangs- en circulatieruimten;
  b) werken aan de inrichtingen voor afvoer en zuivering van afvalwater, namelijk het aanleggen of aanpassen en het geschikt maken van :
  1) de waterafvoerleiding tot het dichtstbijzijnde lozingspunt, de wachtbuizen voor de aansluiting van de woningen;
  2) de gemalen, zuiveringsstations en andere voorzieningen die op advies van de VMSW noodzakelijk worden geacht voor de normale waterafvoer of ter voorkoming van de verontreiniging door afvalwater;
  c) openbare verlichting en de daarbij horende netuitbreiding aanleggen of aanpassen;
  d) werken aan het openbare watervoorzieningsnet, namelijk het aanleggen of aanpassen en het uitrusten van de uitbreiding van het waterbedelingsnet, uitgezonderd de huisaansluitingen, maar met inbegrip van de hydranten;
  e) omgevingswerken, namelijk werken aan :
  1) groenvoorzieningen;
  2) verhardingen voor niet-gemotoriseerd verkeer en recreatief gebruik;
  3) al dan niet vast straatmeubilair en speeltuigen;
  4) vaste constructies voor plant-, water- en speelvakken;
  5) andere bijkomende werken, zoals plaatselijke draineringen, beperkte parkeeroppervlakten, met uitsluiting van werken van burgerlijke bouwkunde;".
Artikel 8 In artikel 5.50, § 4, van hetzelfde besluit wordt de zinsnede "De subsidie die vanaf 2016 uit het Vlaams Klimaatfonds aan de VMSW toegekend wordt" vervangen door de zinsnede "De subsidies die vanaf 2016 uit het Vlaams Klimaatfonds en via een toelage vanuit het begrotingsartikel QF0-1QDG2QK-IS aan de VMSW toegekend worden".
Artikel 9 In artikel 5.57, eerste lid, van hetzelfde besluit wordt punt 4° opgeheven.
Artikel 10 In artikel 5.62 van hetzelfde besluit worden de volgende wijzigingen aangebracht :
  1° in paragraaf 1 wordt de zinsnede "artikel 5.57, eerste lid, 2°, 3° en 4° " vervangen door de zinsnede "artikel 5.57, eerste lid, 2° en 3° ";
  2° in paragraaf 1 wordt punt 1° vervangen door wat volgt :
  "1° de kostprijs van de uitvoering van de infrastructuurwerken of van de oprichting van de gemeenschapsvoorzieningen, vermeld in paragraaf 2;";
  3° in paragraaf 2 wordt het derde lid opgeheven;
  4° in paragraaf 3, eerste lid, worden punt 2° en punt 4° opgeheven.
Artikel 11 In artikel 5.63, § 2, van hetzelfde besluit worden de volgende wijzigingen aangebracht :
  1° in het eerste lid wordt de zinsnede "artikel 5.57, eerste lid, 2°, 3° en 4° " vervangen door de zinsnede "artikel 5.57, eerste lid, 2° en 3° ";
  2° in het eerste lid wordt punt 1° vervangen door wat volgt :
  "1° de kostprijs van de uitvoering van de infrastructuurwerken of van de oprichting van de gemeenschapsvoorzieningen, vermeld in artikel 5.62, § 2;";
  3° in het vierde lid wordt de zinsnede "artikel 5.57, eerste lid, 2°, 3° of 4° " vervangen door de zinsnede "artikel 5.57, eerste lid, 2° of 3° ".
Artikel 12 In artikel 5.66, eerste lid, van hetzelfde besluit wordt de zinsnede "verrichtingen, vermeld in artikel 5.57, eerste lid, 2° en 4°, " vervangen door het woord "infrastructuurwerken".
Hoofdstuk 4. Slotbepalingen
Artikel 13 Hoofdstuk 3 van dit besluit treedt in werking op 1 januari 2021.
Artikel 14 De Vlaamse minister, bevoegd voor het woonbeleid,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782D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2024-05-29T03:54:28+02:00</dcterms:created>
  <dcterms:modified xsi:type="dcterms:W3CDTF">2024-05-29T03:54:28+02:00</dcterms:modified>
</cp:coreProperties>
</file>

<file path=docProps/custom.xml><?xml version="1.0" encoding="utf-8"?>
<Properties xmlns="http://schemas.openxmlformats.org/officeDocument/2006/custom-properties" xmlns:vt="http://schemas.openxmlformats.org/officeDocument/2006/docPropsVTypes"/>
</file>