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10-11-2003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2003731303</w:t>
      </w:r>
    </w:p>
    <w:p>
      <w:pPr>
        <w:numPr>
          <w:ilvl w:val="0"/>
          <w:numId w:val="2"/>
        </w:numPr>
      </w:pPr>
      <w:r>
        <w:rPr/>
        <w:t xml:space="preserve">Author : </w:t>
      </w:r>
    </w:p>
    <w:p/>
    <w:p/>
    <w:p>
      <w:pPr/>
      <w:r>
        <w:rPr/>
        <w:t xml:space="preserve">
Bij vonnis van de rechtbank van koophandel te Leuven, d.d. 28 oktober 2003, werd het faillissement van de N.V. Topmobile, met zetel te 3300 Tienen, Jodenstraat 9, H.R. Leuven 79781, nationaal nummer 0444.585.444, uitgesproken bij vonnis van de rechtbank van koophandel te Leuven, d.d. 2 januari 2001, gesloten verklaard. 
De gefailleerde vennootschap werd niet verschoonbaar verklaard. 
Curator : Mr. Jos Mombaers.
De griffier : (get.) W. Coosemans.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DDF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2024-06-01T17:14:20+02:00</dcterms:created>
  <dcterms:modified xsi:type="dcterms:W3CDTF">2024-06-01T17:14:20+02:00</dcterms:modified>
</cp:coreProperties>
</file>

<file path=docProps/custom.xml><?xml version="1.0" encoding="utf-8"?>
<Properties xmlns="http://schemas.openxmlformats.org/officeDocument/2006/custom-properties" xmlns:vt="http://schemas.openxmlformats.org/officeDocument/2006/docPropsVTypes"/>
</file>