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02-10-2003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2003768510</w:t>
      </w:r>
    </w:p>
    <w:p>
      <w:pPr>
        <w:numPr>
          <w:ilvl w:val="0"/>
          <w:numId w:val="2"/>
        </w:numPr>
      </w:pPr>
      <w:r>
        <w:rPr/>
        <w:t xml:space="preserve">Author : </w:t>
      </w:r>
    </w:p>
    <w:p/>
    <w:p/>
    <w:p>
      <w:pPr/>
      <w:r>
        <w:rPr/>
        <w:t xml:space="preserve">
Justice de paix du canton de Châtelet 
Suite à la requête déposée le 24 juillet 2003, par ordonnance du juge de paix du canton de Châtelet, rendue le 15 septembre 2003, la nommée Bruffaerts, Anne, née le 20 novembre 1915, domiciliée à Bouffioulx, rue E. Hermant 46, a été pourvue d'un nouvel administrateur provisoire, étant : Me Leusden, Nathalie, avocat, dont le cabinet est sis à 6020 Dampremy, rue de Namur 29A, et il a été mis fin à la mission de Me Dominique Decaluwé, avocat, dont le cabinet est établi à 7500 Tournai, boulevard Roi Albert 51. 
Pour extrait conforme : le greffier adjoint principal, (signé) Christian Tholet.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7E6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2024-05-28T22:03:40+02:00</dcterms:created>
  <dcterms:modified xsi:type="dcterms:W3CDTF">2024-05-28T22:03:40+02:00</dcterms:modified>
</cp:coreProperties>
</file>

<file path=docProps/custom.xml><?xml version="1.0" encoding="utf-8"?>
<Properties xmlns="http://schemas.openxmlformats.org/officeDocument/2006/custom-properties" xmlns:vt="http://schemas.openxmlformats.org/officeDocument/2006/docPropsVTypes"/>
</file>