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22-11-2004</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2004770076</w:t>
      </w:r>
    </w:p>
    <w:p>
      <w:pPr>
        <w:numPr>
          <w:ilvl w:val="0"/>
          <w:numId w:val="2"/>
        </w:numPr>
      </w:pPr>
      <w:r>
        <w:rPr/>
        <w:t xml:space="preserve">Author : </w:t>
      </w:r>
    </w:p>
    <w:p/>
    <w:p/>
    <w:p>
      <w:pPr/>
      <w:r>
        <w:rPr/>
        <w:t xml:space="preserve">
Friedensgericht des Kantons Sankt Vith
Durch Urteil des Herrn Friedensrichters des Friedensgerichts Sankt Vith vom 12. November 2004 der Herr Mathias Post, wohnhaft in 4790 Burg-Reuland, HauptstraSe 92, als vorläufiger Verwalter des herrn Blockhausen, Josef, geboren zu Reuland am 5. Dezember 1917, wohnhaft im Seniorenheim St. Elisabeth in 4780 Sankt Vith, KlosterstraSe 9b bezeichnet. 
Es wurde festgestellt, dass der vorgenannte Herr Josef Blockhausen auSer Stande ist, seine Güter selbst zu verwalten. 
Für gleichlautenden Auszug : (gez.) Raymond Neven, Chefgreffier.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65B5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2024-06-13T22:40:59+02:00</dcterms:created>
  <dcterms:modified xsi:type="dcterms:W3CDTF">2024-06-13T22:40:59+02:00</dcterms:modified>
</cp:coreProperties>
</file>

<file path=docProps/custom.xml><?xml version="1.0" encoding="utf-8"?>
<Properties xmlns="http://schemas.openxmlformats.org/officeDocument/2006/custom-properties" xmlns:vt="http://schemas.openxmlformats.org/officeDocument/2006/docPropsVTypes"/>
</file>