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22-08-2005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2005728559</w:t>
      </w:r>
    </w:p>
    <w:p>
      <w:pPr>
        <w:numPr>
          <w:ilvl w:val="0"/>
          <w:numId w:val="2"/>
        </w:numPr>
      </w:pPr>
      <w:r>
        <w:rPr/>
        <w:t xml:space="preserve">Author : </w:t>
      </w:r>
    </w:p>
    <w:p/>
    <w:p/>
    <w:p>
      <w:pPr/>
      <w:r>
        <w:rPr/>
        <w:t xml:space="preserve">
Bij vonnis, uitgesproken door de rechtbank van eerste aanleg te Kortrijk, op 23 juni 2005, werd de akte wijziging huwelijksvermogensstelsel, verleden op 16 april 2005, voor notaris Jean Pierre Lesage, te Hooglede, gehomologeerd. 
Ingevolge deze akte hebben de heer Lieven Maria Theresia Francis Cardoen, geboren te Roeselare op 31 mei 1953, en zijn echtgenote, Mevr. Karlien Rachel Rosa Libeert, geboren te Roeselare op 27 augustus 1954, beiden wonende te 8800 Roeselare, Adriaen Willaertstraat 33, verklaard hun huwelijksstelsel zijnde het stelsel van scheiding van goederen ingevolge akte, verleden voor notaris Yves Ameye, destijds te Roeselare op 5 juli 1977, gewijzigd in het wettelijk stelsel.
Voor de echtgenoten Cardoen-Libeert, (get.) J.P. Lesage,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707C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2024-05-29T04:08:23+02:00</dcterms:created>
  <dcterms:modified xsi:type="dcterms:W3CDTF">2024-05-29T04:08:23+02:00</dcterms:modified>
</cp:coreProperties>
</file>

<file path=docProps/custom.xml><?xml version="1.0" encoding="utf-8"?>
<Properties xmlns="http://schemas.openxmlformats.org/officeDocument/2006/custom-properties" xmlns:vt="http://schemas.openxmlformats.org/officeDocument/2006/docPropsVTypes"/>
</file>