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23-08-2005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2005781314</w:t>
      </w:r>
    </w:p>
    <w:p>
      <w:pPr>
        <w:numPr>
          <w:ilvl w:val="0"/>
          <w:numId w:val="2"/>
        </w:numPr>
      </w:pPr>
      <w:r>
        <w:rPr/>
        <w:t xml:space="preserve">Author : </w:t>
      </w:r>
    </w:p>
    <w:p/>
    <w:p/>
    <w:p>
      <w:pPr/>
      <w:r>
        <w:rPr/>
        <w:t xml:space="preserve">
 « Kepan », naamloze vennootschap,
Zetel : te 8310 Brugge (Sint-Kruis), Bisschopsdreef 40 
BTW 423.842.290 RPR Brugge 0423.842.290 
Buitengewone algemene vergadering
Aanpassing aan nieuwe wetgevingen door nieuwe statuten
Formele kapitaalsvermindering 
De aandeelhouders worden opgeroepen tot de buitengewone algemene vergadering die zal gehouden worden op maandag 12 september om 9 uur, op het kantore van notaris Els Van Tuyckom, te Brugge (Sint-Kruis), Moerkerksesteenweg 120, met agenda : 
1. Formele kapitaalsvermindering overeenkomstig artikel 614 van het Wetboek van vennootschappen met vierhonderd zesenveertig euro zesenzeventig cent ( euro 446,76) om het kapitaal te brengen van honderd drieëntwintigduizend negenhonderd zesenveertig euro zesenzeventig cent ( euro 123.946,76) naar honderd drieëntwintig duizend vijfhonderd euro ( euro 123.500,00) door aanzuivering van de geleden verliezen, zonder vermindering van het aantal aandelen, maar met vermindering naar evenredigheid van de breukwaarde van alle aandelen in het maatschappelijk vermogen. 
2. Aanpassing statuten aan de euro, het Wetboek van vennootschappen en de Wet op het Deugdelijk Bestuur en aanneming volledig nieuwe hernummerde statuten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D2C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2024-06-03T18:13:52+02:00</dcterms:created>
  <dcterms:modified xsi:type="dcterms:W3CDTF">2024-06-03T18:13:52+02:00</dcterms:modified>
</cp:coreProperties>
</file>

<file path=docProps/custom.xml><?xml version="1.0" encoding="utf-8"?>
<Properties xmlns="http://schemas.openxmlformats.org/officeDocument/2006/custom-properties" xmlns:vt="http://schemas.openxmlformats.org/officeDocument/2006/docPropsVTypes"/>
</file>