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20-09-2006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2006000676</w:t>
      </w:r>
    </w:p>
    <w:p>
      <w:pPr>
        <w:numPr>
          <w:ilvl w:val="0"/>
          <w:numId w:val="2"/>
        </w:numPr>
      </w:pPr>
      <w:r>
        <w:rPr/>
        <w:t xml:space="preserve">Author : SERVICE PUBLIC FEDERAL INTERIEUR</w:t>
      </w:r>
    </w:p>
    <w:p/>
    <w:p/>
    <w:p>
      <w:pPr/>
      <w:r>
        <w:rPr/>
        <w:t xml:space="preserve">Commissaire divisionnaire de police. - Renouvellement de mandat 
Par arrêté royal du 1
er septembre 2006, la désignation de M. Goffard, Michel, à l'emploi de chef de corps de la police locale de la zone de police de Beyne-Heusay/Fléron/Soumagne, est prolongée pour un terme de cinq ans à partir du 5 septembre 2006.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8F55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2024-05-28T21:58:17+02:00</dcterms:created>
  <dcterms:modified xsi:type="dcterms:W3CDTF">2024-05-28T21:58:17+02:00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