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25-07-2006</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2006735768</w:t>
      </w:r>
    </w:p>
    <w:p>
      <w:pPr>
        <w:numPr>
          <w:ilvl w:val="0"/>
          <w:numId w:val="2"/>
        </w:numPr>
      </w:pPr>
      <w:r>
        <w:rPr/>
        <w:t xml:space="preserve">Author : </w:t>
      </w:r>
    </w:p>
    <w:p/>
    <w:p/>
    <w:p>
      <w:pPr/>
      <w:r>
        <w:rPr/>
        <w:t xml:space="preserve">
Bij verzoekschrift van 23 juni 2006 hebben de heer De Luyck, Peter en Mevr. Baert, Karlien, die beiden hun woonplaats hebben te Gent, Lijnwaadstraat 46, aan de rechtbank van eerste aanleg te Gent, om de homologatie verzocht van de akte verleden voor Mr. Calliauw, Peter, notaris met standplaats te Gent, op 23 juni 2006, waarbij zij hun huwelijksgoederenstelsel hebben gewijzigd als volgt :
- inbreng in de huwgemeenschap door Mevr. Baert, Karlien, voornoemd, van een woonhuis gelegen te Gent, Lijnwaadstraat 46, gekend volgens titel en kadaster in de sectie K, onder nummer 433/X, voor een oppervlakte van 250 m
2;
- inbreng in het gemeenschappelijk vermogen door beide echtgenoten van de op voorschreven onroerend goed rustende hypotheek krachtens akte veleden voor Mr. De Man, Paul, notaris te Geraardsbergen, op 25 mei 2005;
- invoeging van een verblijfsbeding in geval van ontbinding van het gemeenschappelijk vermogen van de echtgenoten De Luyck, Peter-Baert, Karlien, beiden voornoemd, door overlijden van één van beide voornoemde echtgenoten, ongeacht of er afstammelingen zijn die tot de nalatenschap van de eerststervende komen.
Gent, 23 juni 2006.
(Get.) Peter Calliauw, notaris te Gent.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76A376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2024-06-03T18:37:03+02:00</dcterms:created>
  <dcterms:modified xsi:type="dcterms:W3CDTF">2024-06-03T18:37:03+02:00</dcterms:modified>
</cp:coreProperties>
</file>

<file path=docProps/custom.xml><?xml version="1.0" encoding="utf-8"?>
<Properties xmlns="http://schemas.openxmlformats.org/officeDocument/2006/custom-properties" xmlns:vt="http://schemas.openxmlformats.org/officeDocument/2006/docPropsVTypes"/>
</file>