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2011743126</w:t>
      </w:r>
    </w:p>
    <w:p>
      <w:pPr>
        <w:numPr>
          <w:ilvl w:val="0"/>
          <w:numId w:val="2"/>
        </w:numPr>
      </w:pPr>
      <w:r>
        <w:rPr/>
        <w:t xml:space="preserve">Author : </w:t>
      </w:r>
    </w:p>
    <w:p/>
    <w:p/>
    <w:p>
      <w:pPr/>
      <w:r>
        <w:rPr/>
        <w:t xml:space="preserve">
Tribunal de commerce de Bruxelles 
Ouverture de la faillite, sur citation, de : Stepman Car SPRL, quai d'Aa 1, 1070 Anderlecht. 
Numéro de faillite : 20112163. 
Date de faillite : 7 novembre 2011. 
Objet social : commerce de détail. 
Numéro d'entreprise 0808.622.088. 
Juge-commissaire : M. Martin. 
Curateur : Me Lemaire, Luc, avenue Louise 486, bte 6, 1050 Bruxelles-5.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décembre 2011.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2B5B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2024-05-28T22:43:22+02:00</dcterms:created>
  <dcterms:modified xsi:type="dcterms:W3CDTF">2024-05-28T22:43:22+02:00</dcterms:modified>
</cp:coreProperties>
</file>

<file path=docProps/custom.xml><?xml version="1.0" encoding="utf-8"?>
<Properties xmlns="http://schemas.openxmlformats.org/officeDocument/2006/custom-properties" xmlns:vt="http://schemas.openxmlformats.org/officeDocument/2006/docPropsVTypes"/>
</file>