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2012000599</w:t>
      </w:r>
    </w:p>
    <w:p>
      <w:pPr>
        <w:numPr>
          <w:ilvl w:val="0"/>
          <w:numId w:val="2"/>
        </w:numPr>
      </w:pPr>
      <w:r>
        <w:rPr/>
        <w:t xml:space="preserve">Author : SERVICE PUBLIC FEDERAL INTERIEUR</w:t>
      </w:r>
    </w:p>
    <w:p/>
    <w:p/>
    <w:p>
      <w:pPr/>
      <w:r>
        <w:rPr/>
        <w:t xml:space="preserve">Commissaire divisionnaire de police
Renouvellement de mandat
Par arrêté royal du 30 septembre 2012, le mandat de M. VANDER VEKEN, Johan, à l'emploi de chef de corps de la police locale de la zone de police WOKRA (Kraainem/Wezembeek-Oppem) est renouvelé pour un terme de cinq ans à partir du 25 juillet 2012.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2505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2024-05-29T05:53:29+02:00</dcterms:created>
  <dcterms:modified xsi:type="dcterms:W3CDTF">2024-05-29T05:53:29+02:00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