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6 maart 2007 tot vaststelling van een persoonlijk aandeel van de rechthebbenden in de kostprijs van sommige verstrekkingen van artikel 35bis van de nomenclatuur van de geneeskundige verstrekkingen</w:t>
      </w:r>
      <w:bookmarkEnd w:id="1"/>
    </w:p>
    <w:p/>
    <w:p/>
    <w:p>
      <w:pPr>
        <w:numPr>
          <w:ilvl w:val="0"/>
          <w:numId w:val="2"/>
        </w:numPr>
      </w:pPr>
      <w:r>
        <w:rPr/>
        <w:t xml:space="preserve">Date : 06-06-2012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2012022246</w:t>
      </w:r>
    </w:p>
    <w:p>
      <w:pPr>
        <w:numPr>
          <w:ilvl w:val="0"/>
          <w:numId w:val="2"/>
        </w:numPr>
      </w:pPr>
      <w:r>
        <w:rPr/>
        <w:t xml:space="preserve">Author : FEDERALE OVERHEIDSDIENST SOCIALE ZEKERHEID</w:t>
      </w:r>
    </w:p>
    <w:p/>
    <w:p/>
    <w:p>
      <w:pPr/>
      <w:r>
        <w:rPr/>
        <w:t xml:space="preserve">
ALBERT II, Koning der Belgen,
 Aan allen die nu zijn en hierna wezen zullen, Onze Groet.
Gelet op de wet betreffende de verplichte verzekering voor geneeskundige verzorging en uitkeringen, gecoördineerd op 14 juli 1994, inzonderheid op artikel 37, § 14ter, derde lid, ingevoegd bij de wet van 24 december 2002;
Gelet op het koninklijk besluit van 6 maart 2007 tot vaststelling van een persoonlijk aandeel van de rechthebbenden in de kostprijs van sommige verstrekkingen van artikel 35bis van de nomenclatuur van de geneeskundige verstrekkingen;
Gelet op het advies van de Commissie voor begrotingscontrole, gegeven op 16 maart 2011;
Gelet op het advies van het Comité van de verzekering voor geneeskundige verzorging, gegeven op 21 maart 2011;
Gelet op het advies van de Inspecteur van Financiën, gegeven op 1 augustus 2011;
Gelet op de akkoordbevinding van de Staatssecretaris voor Begroting, gegeven op 8 september 2011;
Gelet op het voorafgaand onderzoek van de noodzaak om een effectbeoordeling waarbij werd besloten dat geen effectbeoordeling is vereist.
Gelet op het advies 50.308/2 van de Raad van State, gegeven op 11 oktober 2011, met toepassing van artikel 84, § 1, eerste lid, 1°, van de gecoördineerde wetten op de Raad van State;
Op de voordracht van de Minister van Sociale Zaken,
Hebben Wij besloten en besluiten Wij :
Artikel 1. In het artikel 2, 1), van het koninklijk besluit van 6 maart 2007 tot vaststelling van een persoonlijk aandeel van de rechthebbenden in de kostprijs van de sommige verstrekkingen van artikel 35bis van de nomenclatuur van de geneeskundige verstrekkingen, vervangen bij het koninklijk besluit van 22 april 2010 en laatstelijk gewijzigd bij het koninklijk besluit van 24 oktober 2011, worden het opschrift « Bloedvatenheelkunde » en de verstrekking 689496-689500 vóór het opschrift « Gynaecologie, plastische en reconstructieve heelkunde » ingevoegd.
Art. 2. Dit besluit treedt in werking op de eerste dag van de tweede maand na die waarin het is bekendgemaakt in het Belgisch Staatsblad.
Art. 3. De minister bevoegd voor Sociale Zaken is belast met de uitvoering van dit besluit.
Gegeven te Brussel, 6 juni 2012.
ALBERT
Van Koningswege :
De Minister van Sociale Zaken en Volksgezondheid, belast met Beliris en de Federale Culturele Instellingen,
Mevr.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9209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2024-05-31T11:10:14+02:00</dcterms:created>
  <dcterms:modified xsi:type="dcterms:W3CDTF">2024-05-31T11:10:14+02:00</dcterms:modified>
</cp:coreProperties>
</file>

<file path=docProps/custom.xml><?xml version="1.0" encoding="utf-8"?>
<Properties xmlns="http://schemas.openxmlformats.org/officeDocument/2006/custom-properties" xmlns:vt="http://schemas.openxmlformats.org/officeDocument/2006/docPropsVTypes"/>
</file>