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06-06-2012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2012720250</w:t>
      </w:r>
    </w:p>
    <w:p>
      <w:pPr>
        <w:numPr>
          <w:ilvl w:val="0"/>
          <w:numId w:val="2"/>
        </w:numPr>
      </w:pPr>
      <w:r>
        <w:rPr/>
        <w:t xml:space="preserve">Author : </w:t>
      </w:r>
    </w:p>
    <w:p/>
    <w:p/>
    <w:p>
      <w:pPr/>
      <w:r>
        <w:rPr/>
        <w:t xml:space="preserve">
Tribunal de commerce de Dinant 
Par jugement prononcé le 30 mai 2012, la première chambre du Tribunal de Commerce de DINANT :
Constate, pour autant que de besoin, avec effet au 16 mars 2011, la fin de la procédure de réorganisation judiciaire par transfert sous autorité judiciaire octroyée, par jugement de ce tribunal du 22 décembre 2009, à la SPRL RIO SALSA, dont le siège social est établi à 5580 ROCHEFORT, rue de Dinant 19, immatriculée à la B.C.E. sous le numéro d'entreprise 0897.925.337.
Pour extrait conforme : le greffier, (signé) C. Dujeu.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D87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2024-06-04T13:39:12+02:00</dcterms:created>
  <dcterms:modified xsi:type="dcterms:W3CDTF">2024-06-04T13:39:12+02:00</dcterms:modified>
</cp:coreProperties>
</file>

<file path=docProps/custom.xml><?xml version="1.0" encoding="utf-8"?>
<Properties xmlns="http://schemas.openxmlformats.org/officeDocument/2006/custom-properties" xmlns:vt="http://schemas.openxmlformats.org/officeDocument/2006/docPropsVTypes"/>
</file>