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02-08-2012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2012727240</w:t>
      </w:r>
    </w:p>
    <w:p>
      <w:pPr>
        <w:numPr>
          <w:ilvl w:val="0"/>
          <w:numId w:val="2"/>
        </w:numPr>
      </w:pPr>
      <w:r>
        <w:rPr/>
        <w:t xml:space="preserve">Author : </w:t>
      </w:r>
    </w:p>
    <w:p/>
    <w:p/>
    <w:p>
      <w:pPr/>
      <w:r>
        <w:rPr/>
        <w:t xml:space="preserve">
Verklaring van aanvaarding onder voorrecht van boedelbeschrijving voor de griffier van de rechtbank van eerste aanleg te Brussel. 
Op achttien juli tweeduizend en twaalf.
Door Mr. Lemaire, Francine Hélène M., advocaat te 1070 Brussel, René Berrewaertslaan 34, in hoedanigheid van voorlopig bewindvoerder van de heer Pitsinos, Ioanni Paulo Vasili Silvio geboren te Schaarbeek op 29 november 1958 en wonende te 1640 Sint-Genesius-Rode, Zoniënwoudlaan 159/201, aangesteld door beschikking van de vrederechter van het Kanton Kraainem-Sint-Genesius-Rode, zetel Sint-Genesius-Rode de datum 13 maart 2012.
Toelating beschikking van de vrederechter van het Kanton Kraainem-Sint-Genesius-Rode, zetel Sint-Genesius-Rode de datum 17 juli 2012.
Voorwerp verklaring : aanvaarding onder voorrecht van boedelbeschrijving, a/d.nalatenschap van De Sutter, Yvonne, geboren te Lodelinsart op 12 december 1924, in leven wonende te Ukkel, Achille Riesdortflaan 36, Rés. Domaine Neckersgat en overleden op 19 maart 2011 te Anderlecht. 
Vermeldende « de schuldeisers en legatarissen worden verzocht bij aangetekend schrijven hun rechten te doen gelden binnen de drie maanden te rekenen vanaf de datum van de opneming van deze akte in het Belgisch Staatsblad. Dat aangetekend schrijven moet verzonden worden aan notaris Guy Caeymaex, te 1000 Brussel, Van Orleystraaf 1. 
Waarvan akte, na voorlezing. 
(Get.) Francine Lemaire. 
De afgevaardigde griffier, (get.) Gert Scaillée.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BEDE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2024-05-28T20:58:18+02:00</dcterms:created>
  <dcterms:modified xsi:type="dcterms:W3CDTF">2024-05-28T20:58:18+02:00</dcterms:modified>
</cp:coreProperties>
</file>

<file path=docProps/custom.xml><?xml version="1.0" encoding="utf-8"?>
<Properties xmlns="http://schemas.openxmlformats.org/officeDocument/2006/custom-properties" xmlns:vt="http://schemas.openxmlformats.org/officeDocument/2006/docPropsVTypes"/>
</file>