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23-10-2012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2012735443</w:t>
      </w:r>
    </w:p>
    <w:p>
      <w:pPr>
        <w:numPr>
          <w:ilvl w:val="0"/>
          <w:numId w:val="2"/>
        </w:numPr>
      </w:pPr>
      <w:r>
        <w:rPr/>
        <w:t xml:space="preserve">Author : </w:t>
      </w:r>
    </w:p>
    <w:p/>
    <w:p/>
    <w:p>
      <w:pPr/>
      <w:r>
        <w:rPr/>
        <w:t xml:space="preserve">
Rechtbank van koophandel te Mechelen 
Bij vonnis d.d. 15 OKTOBER 2012 van de Rechtbank van Koophandel te Mechelen werd, op bekentenis, in staat van faillissement verklaard : de BVBA S.D.S., met vennootschapszetel te 2500 Lier, Berlarij 94A, met ondernemingsnummer 0475.058.488.
De personen die zich persoonlijk zeker hebben gesteld (zoals onder meer de personen die zich borg hebben gesteld) voor de gefailleerde kunnen hiervan een verklaring ter griffie afleggen.
De datum van staking van betaling werd vastgesteld op 15 OKTOBER 2012.
Tot curator werd benoemd : Meester K. VAN HOCHT, advocaat, kantoorhoudende te 2800 Mechelen, Maurtis Sabbestraat 24.
De schuldvorderingen dienen ingediend te worden ter griffie van de Rechtbank van Koophandel te 2800 Mechelen, Voochtstraat, 7, uiterlijk op 12 NOVEMBER 2012.
De curator dient het eerste proces-verbaal van verificatie van de schuldvorderingen neer te leggen ter griffie van deze Rechtbank op 10 DECEMBER 2012.
Voor eensluidend uittreksel : de griffier, (get.) H. BERGHMANS.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320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2024-05-29T06:39:55+02:00</dcterms:created>
  <dcterms:modified xsi:type="dcterms:W3CDTF">2024-05-29T06:39:55+02:00</dcterms:modified>
</cp:coreProperties>
</file>

<file path=docProps/custom.xml><?xml version="1.0" encoding="utf-8"?>
<Properties xmlns="http://schemas.openxmlformats.org/officeDocument/2006/custom-properties" xmlns:vt="http://schemas.openxmlformats.org/officeDocument/2006/docPropsVTypes"/>
</file>