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décision de la Commission paritaire de l'industrie et du commerce du diamant (CP 324) relative au remplacement des jours fériés en 2013. - Erratum</w:t>
      </w:r>
      <w:bookmarkEnd w:id="1"/>
    </w:p>
    <w:p/>
    <w:p/>
    <w:p>
      <w:pPr>
        <w:numPr>
          <w:ilvl w:val="0"/>
          <w:numId w:val="2"/>
        </w:numPr>
      </w:pPr>
      <w:r>
        <w:rPr/>
        <w:t xml:space="preserve">Date : 01-10-2012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2013200117</w:t>
      </w:r>
    </w:p>
    <w:p>
      <w:pPr>
        <w:numPr>
          <w:ilvl w:val="0"/>
          <w:numId w:val="2"/>
        </w:numPr>
      </w:pPr>
      <w:r>
        <w:rPr/>
        <w:t xml:space="preserve">Author : SERVICE PUBLIC FEDERAL EMPLOI, TRAVAIL ET CONCERTATION SOCIALE</w:t>
      </w:r>
    </w:p>
    <w:p/>
    <w:p/>
    <w:p>
      <w:pPr/>
      <w:r>
        <w:rPr/>
        <w:t xml:space="preserve">
Au Moniteur belge n° 336 du 24 octobre 2012, p. 65318 : 
dans le texte néerlandais de l'annexe, il y a lieu de lire « Gezien om te worden gevoegd bij het koninklijk besluit van 1 oktober 2012 tot algemeen verbindend verklaring van de beslissing van 26 juni 2012 van het Paritair Comité voor de diamantnijverheid en -handel (PC 324) betreffende de vervanging van de feestdagen in 2013. » au lieu de « Gezien om te worden gevoegd bij het koninklijk besluit van 1 oktober 2012 tot algemeen verbindend verklaring van de beslissing van 26 juni 2012 van het Paritair Comité voor de notarisbedienden (PC 324) met betrekking tot de vervanging van de feestdagen die met een zondag in 2013 samenvallen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499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2024-05-30T10:06:56+02:00</dcterms:created>
  <dcterms:modified xsi:type="dcterms:W3CDTF">2024-05-30T10:06:56+02:00</dcterms:modified>
</cp:coreProperties>
</file>

<file path=docProps/custom.xml><?xml version="1.0" encoding="utf-8"?>
<Properties xmlns="http://schemas.openxmlformats.org/officeDocument/2006/custom-properties" xmlns:vt="http://schemas.openxmlformats.org/officeDocument/2006/docPropsVTypes"/>
</file>