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Erkend natuurreservaat</w:t>
      </w:r>
      <w:bookmarkEnd w:id="1"/>
    </w:p>
    <w:p/>
    <w:p/>
    <w:p>
      <w:pPr>
        <w:numPr>
          <w:ilvl w:val="0"/>
          <w:numId w:val="2"/>
        </w:numPr>
      </w:pPr>
      <w:r>
        <w:rPr/>
        <w:t xml:space="preserve">Date : 04-03-2013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2013202275</w:t>
      </w:r>
    </w:p>
    <w:p>
      <w:pPr>
        <w:numPr>
          <w:ilvl w:val="0"/>
          <w:numId w:val="2"/>
        </w:numPr>
      </w:pPr>
      <w:r>
        <w:rPr/>
        <w:t xml:space="preserve">Author : VLAAMSE OVERHEID</w:t>
      </w:r>
    </w:p>
    <w:p/>
    <w:p/>
    <w:p>
      <w:pPr/>
      <w:r>
        <w:rPr/>
        <w:t xml:space="preserve">
Een ministerieel besluit van 4 maart 2013 verleent aan het privaat natuurreservaat "Opstalvallei", met een oppervlakte van 42 ha 25 a 7 ca gelegen te Antwerpen (provincie Antwerpen), het statuut van erkend natuurreservaat overeenkomstig artikel 10 van het besluit van de Vlaamse Regering van 27 juni 2003 tot vaststelling van de voorwaarden voor de erkenning van natuurreservaten en van terreinbeherende natuurverenigingen en houdende toekenning van subsidies. De erkenning geldt voor een periode van zevenentwintig jaar vanaf de datum van dit besluit.
Gelijktijdig wordt bij ministerieel besluit van 4 maart 2013 de toegankelijkheidsregeling goedgekeurd overeenkomstig het besluit van de Vlaamse Regering van 5 december 2008 betreffende de toegankelijkheid van de bossen en de natuurreservaten. De toegankelijkheidsregeling ligt ter inzage bij de stad Antwerpen en wordt op het terrein zichtbaar gemaakt via infopanelen aan de voornaamste ingangen van het gebied.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B874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2024-06-04T15:03:43+02:00</dcterms:created>
  <dcterms:modified xsi:type="dcterms:W3CDTF">2024-06-04T15:03:43+02:00</dcterms:modified>
</cp:coreProperties>
</file>

<file path=docProps/custom.xml><?xml version="1.0" encoding="utf-8"?>
<Properties xmlns="http://schemas.openxmlformats.org/officeDocument/2006/custom-properties" xmlns:vt="http://schemas.openxmlformats.org/officeDocument/2006/docPropsVTypes"/>
</file>