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16-01-2013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2013701781</w:t>
      </w:r>
    </w:p>
    <w:p>
      <w:pPr>
        <w:numPr>
          <w:ilvl w:val="0"/>
          <w:numId w:val="2"/>
        </w:numPr>
      </w:pPr>
      <w:r>
        <w:rPr/>
        <w:t xml:space="preserve">Author : </w:t>
      </w:r>
    </w:p>
    <w:p/>
    <w:p/>
    <w:p>
      <w:pPr/>
      <w:r>
        <w:rPr/>
        <w:t xml:space="preserve">
Par jugement du 08 janvier 2013, le Tribunal de Commerce de NEUFCHATEAU, a prononcé sur AVEU la faillite de la SCRL RED PEPPER, dont le siège social est sis à 6600 BASTOGNE, chaussée d'Arlon 6, inscrite au registre de la Banque-Carrefour des Entreprises sous le n° 0467.248.307 pour exercer l'activité principale renseignée d'agence de publicité.
Curateur : Maître Patrick DAVREUX, avocat à 6920 WELLIN, rue de la Station 17.
Les créanciers sont invités à déposer au greffe du Tribunal de Commerce de NEUFCHATEAU, rue Franklin Roosevelt 33, la déclaration de leurs créances, au plus tard, pour le 07 FEVRIER 2013.
Le dépôt par le curateur au greffe de ce Tribunal du premier procès-verbal de vérification des créances est fixé au vendredi 1
er MARS 2013.
Pour extrait conforme : le greffier délégué, (signé) KIEFFER.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AA79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2024-05-29T05:06:51+02:00</dcterms:created>
  <dcterms:modified xsi:type="dcterms:W3CDTF">2024-05-29T05:06:51+02:00</dcterms:modified>
</cp:coreProperties>
</file>

<file path=docProps/custom.xml><?xml version="1.0" encoding="utf-8"?>
<Properties xmlns="http://schemas.openxmlformats.org/officeDocument/2006/custom-properties" xmlns:vt="http://schemas.openxmlformats.org/officeDocument/2006/docPropsVTypes"/>
</file>